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2FE02" w14:textId="77777777" w:rsidR="00086BF5" w:rsidRDefault="00086BF5" w:rsidP="00086BF5">
      <w:pPr>
        <w:spacing w:after="0" w:line="240" w:lineRule="auto"/>
        <w:jc w:val="center"/>
        <w:rPr>
          <w:rFonts w:asciiTheme="majorHAnsi" w:eastAsia="Times New Roman" w:hAnsiTheme="majorHAnsi" w:cstheme="majorHAnsi"/>
          <w:b/>
          <w:bCs/>
          <w:color w:val="333333"/>
          <w:szCs w:val="28"/>
          <w:lang w:val="en-US" w:eastAsia="vi-VN"/>
        </w:rPr>
      </w:pPr>
      <w:bookmarkStart w:id="0" w:name="dieu_42"/>
      <w:r w:rsidRPr="00086BF5">
        <w:rPr>
          <w:rFonts w:asciiTheme="majorHAnsi" w:eastAsia="Times New Roman" w:hAnsiTheme="majorHAnsi" w:cstheme="majorHAnsi"/>
          <w:b/>
          <w:bCs/>
          <w:color w:val="333333"/>
          <w:szCs w:val="28"/>
          <w:lang w:val="en-US" w:eastAsia="vi-VN"/>
        </w:rPr>
        <w:t>Điều 42. Xử lý thí sinh vi phạm Quy chế thi</w:t>
      </w:r>
      <w:bookmarkEnd w:id="0"/>
    </w:p>
    <w:p w14:paraId="7DE42245" w14:textId="77777777" w:rsidR="00180BF3" w:rsidRPr="00086BF5" w:rsidRDefault="00180BF3" w:rsidP="00086BF5">
      <w:pPr>
        <w:spacing w:after="0" w:line="240" w:lineRule="auto"/>
        <w:jc w:val="center"/>
        <w:rPr>
          <w:rFonts w:asciiTheme="majorHAnsi" w:eastAsia="Times New Roman" w:hAnsiTheme="majorHAnsi" w:cstheme="majorHAnsi"/>
          <w:b/>
          <w:bCs/>
          <w:color w:val="333333"/>
          <w:szCs w:val="28"/>
          <w:lang w:val="en-US" w:eastAsia="vi-VN"/>
        </w:rPr>
      </w:pPr>
    </w:p>
    <w:p w14:paraId="59374766" w14:textId="77777777" w:rsidR="00086BF5" w:rsidRPr="00086BF5" w:rsidRDefault="00086BF5" w:rsidP="00180BF3">
      <w:pPr>
        <w:spacing w:after="0" w:line="240" w:lineRule="auto"/>
        <w:jc w:val="both"/>
        <w:rPr>
          <w:rFonts w:asciiTheme="majorHAnsi" w:eastAsia="Times New Roman" w:hAnsiTheme="majorHAnsi" w:cstheme="majorHAnsi"/>
          <w:color w:val="333333"/>
          <w:spacing w:val="-4"/>
          <w:sz w:val="26"/>
          <w:szCs w:val="26"/>
          <w:lang w:val="en-US" w:eastAsia="vi-VN"/>
        </w:rPr>
      </w:pPr>
      <w:r w:rsidRPr="00086BF5">
        <w:rPr>
          <w:rFonts w:asciiTheme="majorHAnsi" w:eastAsia="Times New Roman" w:hAnsiTheme="majorHAnsi" w:cstheme="majorHAnsi"/>
          <w:color w:val="333333"/>
          <w:spacing w:val="-4"/>
          <w:sz w:val="26"/>
          <w:szCs w:val="26"/>
          <w:lang w:val="en-US" w:eastAsia="vi-VN"/>
        </w:rPr>
        <w:t>Mọi vi phạm Quy chế thi đều bị lập biên bản, xử lý kỷ luật và thông báo cho thí sinh.</w:t>
      </w:r>
    </w:p>
    <w:p w14:paraId="38BB087F" w14:textId="72BA0EB0"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1. Khiển trách</w:t>
      </w:r>
    </w:p>
    <w:p w14:paraId="7A41C4F4" w14:textId="77777777" w:rsidR="00086BF5" w:rsidRPr="00086BF5" w:rsidRDefault="00086BF5" w:rsidP="003F0187">
      <w:pPr>
        <w:spacing w:after="0" w:line="240" w:lineRule="auto"/>
        <w:ind w:firstLine="567"/>
        <w:jc w:val="both"/>
        <w:rPr>
          <w:rFonts w:asciiTheme="majorHAnsi" w:eastAsia="Times New Roman" w:hAnsiTheme="majorHAnsi" w:cstheme="majorHAnsi"/>
          <w:color w:val="333333"/>
          <w:spacing w:val="-8"/>
          <w:sz w:val="26"/>
          <w:szCs w:val="26"/>
          <w:lang w:val="en-US" w:eastAsia="vi-VN"/>
        </w:rPr>
      </w:pPr>
      <w:r w:rsidRPr="00086BF5">
        <w:rPr>
          <w:rFonts w:asciiTheme="majorHAnsi" w:eastAsia="Times New Roman" w:hAnsiTheme="majorHAnsi" w:cstheme="majorHAnsi"/>
          <w:color w:val="333333"/>
          <w:spacing w:val="-8"/>
          <w:sz w:val="26"/>
          <w:szCs w:val="26"/>
          <w:lang w:val="en-US" w:eastAsia="vi-VN"/>
        </w:rPr>
        <w:t>a) Đối với những thí sinh phạm lỗi một lần; nhìn bài hoặc trao đổi bài với thí sinh khác;</w:t>
      </w:r>
    </w:p>
    <w:p w14:paraId="482DB628" w14:textId="77777777"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b) Hình thức này do giám thị quyết định tại biên bản được lập.</w:t>
      </w:r>
    </w:p>
    <w:p w14:paraId="1CB1FD91" w14:textId="66D27DEE"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2. Cảnh cáo</w:t>
      </w:r>
    </w:p>
    <w:p w14:paraId="73595FC4" w14:textId="77777777"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a) Đối với các thí sinh vi phạm một trong các lỗi sau đây: Đã bị khiển trách một lần nhưng trong giờ thi bài thi đó vẫn tiếp tục vi phạm Quy chế thi ở mức khiển trách; trao đổi bài làm hoặc giấy nháp với thí sinh khác; chép bài của thí sinh khác hoặc để thi sinh khác chép bài của mình;</w:t>
      </w:r>
    </w:p>
    <w:p w14:paraId="46BBD5F8" w14:textId="77777777"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b) Hình thức kỷ luật cảnh cáo do giám thị quyết định tại biên bản được lập, kèm tang vật (nếu có).</w:t>
      </w:r>
    </w:p>
    <w:p w14:paraId="2F0C56FF" w14:textId="34360760"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3. Đình chỉ thi</w:t>
      </w:r>
    </w:p>
    <w:p w14:paraId="07724E8E" w14:textId="77777777" w:rsidR="00086BF5" w:rsidRPr="00086BF5" w:rsidRDefault="00086BF5" w:rsidP="003F0187">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a) Đối với các thí sinh vi phạm một trong các lỗi sau đây: Đã bị xử lý bằng hình thức cảnh cáo một lần nhưng trong giờ thi bài thi đó vẫn tiếp tục vi phạm quy chế thi ở mức khiển trách hoặc cảnh cáo; mang vật dụng trái phép theo quy định vào phòng thi; đưa đề thi ra ngoài phòng thi hoặc nhận bài giải từ ngoài vào phòng thi; viết, vẽ vào tờ giấy làm bài thi của mình những nội dung không liên quan đến bài thi; có hành động gây gổ, đe dọa những người có trách nhiệm trong kỳ thi hay đe dọa thí sinh khác;</w:t>
      </w:r>
    </w:p>
    <w:p w14:paraId="473C4FDD"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b) Giám thị lập biên bản, thu tang vật (nếu có) và báo cáo Chủ tịch Hội đồng coi thi. Thí sinh bị đình chỉ thi phải nộp bài thi, đề thi, giấy nháp cho giám thị, phải ra khỏi phòng thi ngay sau khi có quyết định và chỉ được rời khỏi khu vực thi khi hết thời gian của buổi thi;</w:t>
      </w:r>
    </w:p>
    <w:p w14:paraId="6FD0A68D"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c) Thí sinh bị đình chỉ thi năm nào sẽ bị hủy kết quả trong kỳ thi năm đó.</w:t>
      </w:r>
    </w:p>
    <w:p w14:paraId="32926430"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4. Trừ điểm bài thi</w:t>
      </w:r>
    </w:p>
    <w:p w14:paraId="351A4DBF"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a) Thí sinh bị khiển trách trong khi thi bài thi nào sẽ bị trừ 25% tổng số điểm của bài thi đó;</w:t>
      </w:r>
    </w:p>
    <w:p w14:paraId="4D2556BA"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pacing w:val="-10"/>
          <w:sz w:val="26"/>
          <w:szCs w:val="26"/>
          <w:lang w:val="en-US" w:eastAsia="vi-VN"/>
        </w:rPr>
      </w:pPr>
      <w:r w:rsidRPr="00086BF5">
        <w:rPr>
          <w:rFonts w:asciiTheme="majorHAnsi" w:eastAsia="Times New Roman" w:hAnsiTheme="majorHAnsi" w:cstheme="majorHAnsi"/>
          <w:color w:val="333333"/>
          <w:spacing w:val="-10"/>
          <w:sz w:val="26"/>
          <w:szCs w:val="26"/>
          <w:lang w:val="en-US" w:eastAsia="vi-VN"/>
        </w:rPr>
        <w:t>b) Thí sinh bị cảnh cáo trong khi thi bài thi nào sẽ bị trừ 50% tổng số điểm của bài thi đó;</w:t>
      </w:r>
    </w:p>
    <w:p w14:paraId="2C7CFC35"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c) Những bài thi có đánh dấu bị phát hiện trong khi chấm sẽ bị trừ 50% tổng số điểm của bài thi đó;</w:t>
      </w:r>
    </w:p>
    <w:p w14:paraId="51E4408A" w14:textId="77777777" w:rsidR="00086BF5" w:rsidRPr="00086BF5" w:rsidRDefault="00086BF5" w:rsidP="00A51669">
      <w:pPr>
        <w:spacing w:after="0" w:line="240" w:lineRule="auto"/>
        <w:ind w:firstLine="567"/>
        <w:jc w:val="both"/>
        <w:rPr>
          <w:rFonts w:asciiTheme="majorHAnsi" w:eastAsia="Times New Roman" w:hAnsiTheme="majorHAnsi" w:cstheme="majorHAnsi"/>
          <w:color w:val="333333"/>
          <w:spacing w:val="-6"/>
          <w:sz w:val="26"/>
          <w:szCs w:val="26"/>
          <w:lang w:val="en-US" w:eastAsia="vi-VN"/>
        </w:rPr>
      </w:pPr>
      <w:r w:rsidRPr="00086BF5">
        <w:rPr>
          <w:rFonts w:asciiTheme="majorHAnsi" w:eastAsia="Times New Roman" w:hAnsiTheme="majorHAnsi" w:cstheme="majorHAnsi"/>
          <w:color w:val="333333"/>
          <w:spacing w:val="-6"/>
          <w:sz w:val="26"/>
          <w:szCs w:val="26"/>
          <w:lang w:val="en-US" w:eastAsia="vi-VN"/>
        </w:rPr>
        <w:t>d) Cho điểm 0 (không): Bài thi được chép từ các tài liệu mang trái phép vào phòng thi; có hai bài làm trở lên đối với một bài thi; bài thi có chữ viết của hai người trở lên; những phần của bài thi viết trên giấy nháp, giấy thi không đúng quy định:</w:t>
      </w:r>
    </w:p>
    <w:p w14:paraId="3C8CCC51" w14:textId="77777777" w:rsidR="00086BF5" w:rsidRPr="00086BF5" w:rsidRDefault="00086BF5" w:rsidP="00DC2843">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đ) Thí sinh bị đình chỉ thi bài thi nào sẽ bị điểm 0 (không) bài thi đó và không được tiếp tục dự thi các bài thi tiếp theo;</w:t>
      </w:r>
    </w:p>
    <w:p w14:paraId="008725A2" w14:textId="77777777" w:rsidR="00086BF5" w:rsidRPr="00086BF5" w:rsidRDefault="00086BF5" w:rsidP="00DC2843">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e) Việc trừ điểm bài thi nêu tại điểm c và d khoản này do Chủ tịch Hội đồng chấm thi quyết định trên cơ sở căn cứ báo cáo bằng văn bản của Tổ chấm thi.</w:t>
      </w:r>
    </w:p>
    <w:p w14:paraId="5BBB6209" w14:textId="77777777" w:rsidR="00086BF5" w:rsidRPr="00086BF5" w:rsidRDefault="00086BF5" w:rsidP="00DC2843">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5. Hủy bỏ kết quả thi đối với những thí sinh: Viết, vẽ vào tờ giấy thi những nội dung không liên quan đến bài thi; để người khác thi thay hoặc làm bài thay cho người khác dưới mọi hình thức; sửa chữa, thêm bớt vào bài làm sau khi đã nộp bài; dùng bài của người khác để nộp.</w:t>
      </w:r>
    </w:p>
    <w:p w14:paraId="3EACD73A" w14:textId="77777777" w:rsidR="00086BF5" w:rsidRPr="00086BF5" w:rsidRDefault="00086BF5" w:rsidP="00DC2843">
      <w:pPr>
        <w:spacing w:after="0" w:line="240" w:lineRule="auto"/>
        <w:ind w:firstLine="567"/>
        <w:jc w:val="both"/>
        <w:rPr>
          <w:rFonts w:asciiTheme="majorHAnsi" w:eastAsia="Times New Roman" w:hAnsiTheme="majorHAnsi" w:cstheme="majorHAnsi"/>
          <w:color w:val="333333"/>
          <w:spacing w:val="-6"/>
          <w:sz w:val="26"/>
          <w:szCs w:val="26"/>
          <w:lang w:val="en-US" w:eastAsia="vi-VN"/>
        </w:rPr>
      </w:pPr>
      <w:r w:rsidRPr="00086BF5">
        <w:rPr>
          <w:rFonts w:asciiTheme="majorHAnsi" w:eastAsia="Times New Roman" w:hAnsiTheme="majorHAnsi" w:cstheme="majorHAnsi"/>
          <w:color w:val="333333"/>
          <w:spacing w:val="-6"/>
          <w:sz w:val="26"/>
          <w:szCs w:val="26"/>
          <w:lang w:val="en-US" w:eastAsia="vi-VN"/>
        </w:rPr>
        <w:t>6. Hủy kết quả thi và lập hồ sơ gửi cơ quan có thẩm quyền xem xét, xử lý theo quy định của pháp luật đối với những thí sinh vi phạm một trong các lỗi sau đây:</w:t>
      </w:r>
    </w:p>
    <w:p w14:paraId="07C996DA" w14:textId="77777777" w:rsidR="00086BF5" w:rsidRPr="00086BF5" w:rsidRDefault="00086BF5" w:rsidP="00DC2843">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a) Để người khác dự thi thay, làm bài thay dưới mọi hình thức;</w:t>
      </w:r>
    </w:p>
    <w:p w14:paraId="5BACE74F" w14:textId="77777777" w:rsidR="00086BF5" w:rsidRPr="00086BF5" w:rsidRDefault="00086BF5" w:rsidP="00DC2843">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b) Có hành động gây rối, phá hoại kỳ thi; hành hung những người tham gia công tác tổ chức thi hoặc thí sinh khác.</w:t>
      </w:r>
    </w:p>
    <w:p w14:paraId="1332B1CC" w14:textId="76FAA591" w:rsidR="00086BF5" w:rsidRPr="00086BF5" w:rsidRDefault="00086BF5" w:rsidP="00DC2843">
      <w:pPr>
        <w:spacing w:after="0" w:line="240" w:lineRule="auto"/>
        <w:ind w:firstLine="567"/>
        <w:jc w:val="both"/>
        <w:rPr>
          <w:rFonts w:asciiTheme="majorHAnsi" w:eastAsia="Times New Roman" w:hAnsiTheme="majorHAnsi" w:cstheme="majorHAnsi"/>
          <w:color w:val="333333"/>
          <w:sz w:val="26"/>
          <w:szCs w:val="26"/>
          <w:lang w:val="en-US" w:eastAsia="vi-VN"/>
        </w:rPr>
      </w:pPr>
      <w:r w:rsidRPr="00086BF5">
        <w:rPr>
          <w:rFonts w:asciiTheme="majorHAnsi" w:eastAsia="Times New Roman" w:hAnsiTheme="majorHAnsi" w:cstheme="majorHAnsi"/>
          <w:color w:val="333333"/>
          <w:sz w:val="26"/>
          <w:szCs w:val="26"/>
          <w:lang w:val="en-US" w:eastAsia="vi-VN"/>
        </w:rPr>
        <w:t>7. Đối với các vi phạm có dấu hiệu hình sự thì các cơ quan quản lý giáo dục lập hồ sơ gửi cơ quan có thẩm quyền xem xét xử lý theo quy định; đối với các trường hợp vi phạm khác, tùy theo tính chất và mức độ vi phạm sẽ xử lý kỷ luật theo các hình thức đã quy định tại Điều này.</w:t>
      </w:r>
      <w:r w:rsidR="0068722E" w:rsidRPr="004B4A08">
        <w:rPr>
          <w:rFonts w:asciiTheme="majorHAnsi" w:eastAsia="Times New Roman" w:hAnsiTheme="majorHAnsi" w:cstheme="majorHAnsi"/>
          <w:color w:val="333333"/>
          <w:sz w:val="26"/>
          <w:szCs w:val="26"/>
          <w:lang w:val="en-US" w:eastAsia="vi-VN"/>
        </w:rPr>
        <w:t>/.</w:t>
      </w:r>
    </w:p>
    <w:p w14:paraId="6E53D093" w14:textId="77777777" w:rsidR="00086BF5" w:rsidRDefault="00086BF5" w:rsidP="00086BF5">
      <w:pPr>
        <w:spacing w:after="0" w:line="240" w:lineRule="auto"/>
        <w:rPr>
          <w:rFonts w:asciiTheme="majorHAnsi" w:eastAsia="Times New Roman" w:hAnsiTheme="majorHAnsi" w:cstheme="majorHAnsi"/>
          <w:b/>
          <w:bCs/>
          <w:color w:val="333333"/>
          <w:szCs w:val="28"/>
          <w:lang w:val="en-US" w:eastAsia="vi-VN"/>
        </w:rPr>
      </w:pPr>
    </w:p>
    <w:sectPr w:rsidR="00086BF5" w:rsidSect="0046085A">
      <w:headerReference w:type="default" r:id="rId7"/>
      <w:pgSz w:w="11906" w:h="16838" w:code="9"/>
      <w:pgMar w:top="709" w:right="1134" w:bottom="142" w:left="1701" w:header="73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D4234" w14:textId="77777777" w:rsidR="0078505E" w:rsidRDefault="0078505E" w:rsidP="00E0069E">
      <w:pPr>
        <w:spacing w:after="0" w:line="240" w:lineRule="auto"/>
      </w:pPr>
      <w:r>
        <w:separator/>
      </w:r>
    </w:p>
  </w:endnote>
  <w:endnote w:type="continuationSeparator" w:id="0">
    <w:p w14:paraId="2E6E61D1" w14:textId="77777777" w:rsidR="0078505E" w:rsidRDefault="0078505E" w:rsidP="00E0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54F20" w14:textId="77777777" w:rsidR="0078505E" w:rsidRDefault="0078505E" w:rsidP="00E0069E">
      <w:pPr>
        <w:spacing w:after="0" w:line="240" w:lineRule="auto"/>
      </w:pPr>
      <w:r>
        <w:separator/>
      </w:r>
    </w:p>
  </w:footnote>
  <w:footnote w:type="continuationSeparator" w:id="0">
    <w:p w14:paraId="1C5311F9" w14:textId="77777777" w:rsidR="0078505E" w:rsidRDefault="0078505E" w:rsidP="00E00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7796"/>
      <w:docPartObj>
        <w:docPartGallery w:val="Page Numbers (Top of Page)"/>
        <w:docPartUnique/>
      </w:docPartObj>
    </w:sdtPr>
    <w:sdtEndPr>
      <w:rPr>
        <w:noProof/>
      </w:rPr>
    </w:sdtEndPr>
    <w:sdtContent>
      <w:p w14:paraId="3FBA4A40" w14:textId="5DAE64CF" w:rsidR="00E0069E" w:rsidRPr="00E0069E" w:rsidRDefault="00E0069E" w:rsidP="00E006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0C"/>
    <w:rsid w:val="00086BF5"/>
    <w:rsid w:val="000E284E"/>
    <w:rsid w:val="00180BF3"/>
    <w:rsid w:val="001952E2"/>
    <w:rsid w:val="00205B69"/>
    <w:rsid w:val="00226B6A"/>
    <w:rsid w:val="00287B69"/>
    <w:rsid w:val="00295FEC"/>
    <w:rsid w:val="00353461"/>
    <w:rsid w:val="003F0187"/>
    <w:rsid w:val="00456AAB"/>
    <w:rsid w:val="0046085A"/>
    <w:rsid w:val="00465264"/>
    <w:rsid w:val="004B4A08"/>
    <w:rsid w:val="005613CE"/>
    <w:rsid w:val="00574C2E"/>
    <w:rsid w:val="005E12B5"/>
    <w:rsid w:val="005F6682"/>
    <w:rsid w:val="0068722E"/>
    <w:rsid w:val="006F2B09"/>
    <w:rsid w:val="00723EA7"/>
    <w:rsid w:val="0078505E"/>
    <w:rsid w:val="00805185"/>
    <w:rsid w:val="0083265F"/>
    <w:rsid w:val="008B0C40"/>
    <w:rsid w:val="009A1B95"/>
    <w:rsid w:val="00A50BB4"/>
    <w:rsid w:val="00A51669"/>
    <w:rsid w:val="00AD540C"/>
    <w:rsid w:val="00BD6624"/>
    <w:rsid w:val="00CE01D4"/>
    <w:rsid w:val="00DC2843"/>
    <w:rsid w:val="00E0069E"/>
    <w:rsid w:val="00E17462"/>
    <w:rsid w:val="00FD5F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D8C"/>
  <w15:chartTrackingRefBased/>
  <w15:docId w15:val="{36ECA534-2D2D-4370-A73D-8B60C470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69E"/>
  </w:style>
  <w:style w:type="paragraph" w:styleId="Footer">
    <w:name w:val="footer"/>
    <w:basedOn w:val="Normal"/>
    <w:link w:val="FooterChar"/>
    <w:uiPriority w:val="99"/>
    <w:unhideWhenUsed/>
    <w:rsid w:val="00E00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80105">
      <w:bodyDiv w:val="1"/>
      <w:marLeft w:val="0"/>
      <w:marRight w:val="0"/>
      <w:marTop w:val="0"/>
      <w:marBottom w:val="0"/>
      <w:divBdr>
        <w:top w:val="none" w:sz="0" w:space="0" w:color="auto"/>
        <w:left w:val="none" w:sz="0" w:space="0" w:color="auto"/>
        <w:bottom w:val="none" w:sz="0" w:space="0" w:color="auto"/>
        <w:right w:val="none" w:sz="0" w:space="0" w:color="auto"/>
      </w:divBdr>
      <w:divsChild>
        <w:div w:id="338388480">
          <w:marLeft w:val="0"/>
          <w:marRight w:val="0"/>
          <w:marTop w:val="120"/>
          <w:marBottom w:val="0"/>
          <w:divBdr>
            <w:top w:val="none" w:sz="0" w:space="0" w:color="auto"/>
            <w:left w:val="none" w:sz="0" w:space="0" w:color="auto"/>
            <w:bottom w:val="none" w:sz="0" w:space="0" w:color="auto"/>
            <w:right w:val="none" w:sz="0" w:space="0" w:color="auto"/>
          </w:divBdr>
        </w:div>
        <w:div w:id="794905392">
          <w:marLeft w:val="0"/>
          <w:marRight w:val="0"/>
          <w:marTop w:val="0"/>
          <w:marBottom w:val="0"/>
          <w:divBdr>
            <w:top w:val="none" w:sz="0" w:space="0" w:color="auto"/>
            <w:left w:val="none" w:sz="0" w:space="0" w:color="auto"/>
            <w:bottom w:val="none" w:sz="0" w:space="0" w:color="auto"/>
            <w:right w:val="none" w:sz="0" w:space="0" w:color="auto"/>
          </w:divBdr>
        </w:div>
        <w:div w:id="99569851">
          <w:marLeft w:val="0"/>
          <w:marRight w:val="0"/>
          <w:marTop w:val="0"/>
          <w:marBottom w:val="0"/>
          <w:divBdr>
            <w:top w:val="none" w:sz="0" w:space="0" w:color="auto"/>
            <w:left w:val="none" w:sz="0" w:space="0" w:color="auto"/>
            <w:bottom w:val="none" w:sz="0" w:space="0" w:color="auto"/>
            <w:right w:val="none" w:sz="0" w:space="0" w:color="auto"/>
          </w:divBdr>
        </w:div>
        <w:div w:id="876430360">
          <w:marLeft w:val="0"/>
          <w:marRight w:val="0"/>
          <w:marTop w:val="0"/>
          <w:marBottom w:val="0"/>
          <w:divBdr>
            <w:top w:val="none" w:sz="0" w:space="0" w:color="auto"/>
            <w:left w:val="none" w:sz="0" w:space="0" w:color="auto"/>
            <w:bottom w:val="none" w:sz="0" w:space="0" w:color="auto"/>
            <w:right w:val="none" w:sz="0" w:space="0" w:color="auto"/>
          </w:divBdr>
        </w:div>
        <w:div w:id="1824156128">
          <w:marLeft w:val="0"/>
          <w:marRight w:val="0"/>
          <w:marTop w:val="0"/>
          <w:marBottom w:val="0"/>
          <w:divBdr>
            <w:top w:val="none" w:sz="0" w:space="0" w:color="auto"/>
            <w:left w:val="none" w:sz="0" w:space="0" w:color="auto"/>
            <w:bottom w:val="none" w:sz="0" w:space="0" w:color="auto"/>
            <w:right w:val="none" w:sz="0" w:space="0" w:color="auto"/>
          </w:divBdr>
        </w:div>
        <w:div w:id="1699964111">
          <w:marLeft w:val="0"/>
          <w:marRight w:val="0"/>
          <w:marTop w:val="0"/>
          <w:marBottom w:val="0"/>
          <w:divBdr>
            <w:top w:val="none" w:sz="0" w:space="0" w:color="auto"/>
            <w:left w:val="none" w:sz="0" w:space="0" w:color="auto"/>
            <w:bottom w:val="none" w:sz="0" w:space="0" w:color="auto"/>
            <w:right w:val="none" w:sz="0" w:space="0" w:color="auto"/>
          </w:divBdr>
        </w:div>
        <w:div w:id="166987113">
          <w:marLeft w:val="0"/>
          <w:marRight w:val="0"/>
          <w:marTop w:val="0"/>
          <w:marBottom w:val="0"/>
          <w:divBdr>
            <w:top w:val="none" w:sz="0" w:space="0" w:color="auto"/>
            <w:left w:val="none" w:sz="0" w:space="0" w:color="auto"/>
            <w:bottom w:val="none" w:sz="0" w:space="0" w:color="auto"/>
            <w:right w:val="none" w:sz="0" w:space="0" w:color="auto"/>
          </w:divBdr>
        </w:div>
        <w:div w:id="546141518">
          <w:marLeft w:val="0"/>
          <w:marRight w:val="0"/>
          <w:marTop w:val="0"/>
          <w:marBottom w:val="0"/>
          <w:divBdr>
            <w:top w:val="none" w:sz="0" w:space="0" w:color="auto"/>
            <w:left w:val="none" w:sz="0" w:space="0" w:color="auto"/>
            <w:bottom w:val="none" w:sz="0" w:space="0" w:color="auto"/>
            <w:right w:val="none" w:sz="0" w:space="0" w:color="auto"/>
          </w:divBdr>
        </w:div>
        <w:div w:id="1770272749">
          <w:marLeft w:val="0"/>
          <w:marRight w:val="0"/>
          <w:marTop w:val="0"/>
          <w:marBottom w:val="0"/>
          <w:divBdr>
            <w:top w:val="none" w:sz="0" w:space="0" w:color="auto"/>
            <w:left w:val="none" w:sz="0" w:space="0" w:color="auto"/>
            <w:bottom w:val="none" w:sz="0" w:space="0" w:color="auto"/>
            <w:right w:val="none" w:sz="0" w:space="0" w:color="auto"/>
          </w:divBdr>
        </w:div>
        <w:div w:id="412974445">
          <w:marLeft w:val="0"/>
          <w:marRight w:val="0"/>
          <w:marTop w:val="0"/>
          <w:marBottom w:val="0"/>
          <w:divBdr>
            <w:top w:val="none" w:sz="0" w:space="0" w:color="auto"/>
            <w:left w:val="none" w:sz="0" w:space="0" w:color="auto"/>
            <w:bottom w:val="none" w:sz="0" w:space="0" w:color="auto"/>
            <w:right w:val="none" w:sz="0" w:space="0" w:color="auto"/>
          </w:divBdr>
        </w:div>
        <w:div w:id="1963463693">
          <w:marLeft w:val="0"/>
          <w:marRight w:val="0"/>
          <w:marTop w:val="0"/>
          <w:marBottom w:val="0"/>
          <w:divBdr>
            <w:top w:val="none" w:sz="0" w:space="0" w:color="auto"/>
            <w:left w:val="none" w:sz="0" w:space="0" w:color="auto"/>
            <w:bottom w:val="none" w:sz="0" w:space="0" w:color="auto"/>
            <w:right w:val="none" w:sz="0" w:space="0" w:color="auto"/>
          </w:divBdr>
        </w:div>
        <w:div w:id="987518079">
          <w:marLeft w:val="0"/>
          <w:marRight w:val="0"/>
          <w:marTop w:val="0"/>
          <w:marBottom w:val="0"/>
          <w:divBdr>
            <w:top w:val="none" w:sz="0" w:space="0" w:color="auto"/>
            <w:left w:val="none" w:sz="0" w:space="0" w:color="auto"/>
            <w:bottom w:val="none" w:sz="0" w:space="0" w:color="auto"/>
            <w:right w:val="none" w:sz="0" w:space="0" w:color="auto"/>
          </w:divBdr>
        </w:div>
        <w:div w:id="440730908">
          <w:marLeft w:val="0"/>
          <w:marRight w:val="0"/>
          <w:marTop w:val="0"/>
          <w:marBottom w:val="0"/>
          <w:divBdr>
            <w:top w:val="none" w:sz="0" w:space="0" w:color="auto"/>
            <w:left w:val="none" w:sz="0" w:space="0" w:color="auto"/>
            <w:bottom w:val="none" w:sz="0" w:space="0" w:color="auto"/>
            <w:right w:val="none" w:sz="0" w:space="0" w:color="auto"/>
          </w:divBdr>
        </w:div>
        <w:div w:id="21244434">
          <w:marLeft w:val="0"/>
          <w:marRight w:val="0"/>
          <w:marTop w:val="0"/>
          <w:marBottom w:val="0"/>
          <w:divBdr>
            <w:top w:val="none" w:sz="0" w:space="0" w:color="auto"/>
            <w:left w:val="none" w:sz="0" w:space="0" w:color="auto"/>
            <w:bottom w:val="none" w:sz="0" w:space="0" w:color="auto"/>
            <w:right w:val="none" w:sz="0" w:space="0" w:color="auto"/>
          </w:divBdr>
        </w:div>
        <w:div w:id="1995141413">
          <w:marLeft w:val="0"/>
          <w:marRight w:val="0"/>
          <w:marTop w:val="0"/>
          <w:marBottom w:val="0"/>
          <w:divBdr>
            <w:top w:val="none" w:sz="0" w:space="0" w:color="auto"/>
            <w:left w:val="none" w:sz="0" w:space="0" w:color="auto"/>
            <w:bottom w:val="none" w:sz="0" w:space="0" w:color="auto"/>
            <w:right w:val="none" w:sz="0" w:space="0" w:color="auto"/>
          </w:divBdr>
        </w:div>
        <w:div w:id="1431655973">
          <w:marLeft w:val="0"/>
          <w:marRight w:val="0"/>
          <w:marTop w:val="0"/>
          <w:marBottom w:val="0"/>
          <w:divBdr>
            <w:top w:val="none" w:sz="0" w:space="0" w:color="auto"/>
            <w:left w:val="none" w:sz="0" w:space="0" w:color="auto"/>
            <w:bottom w:val="none" w:sz="0" w:space="0" w:color="auto"/>
            <w:right w:val="none" w:sz="0" w:space="0" w:color="auto"/>
          </w:divBdr>
        </w:div>
        <w:div w:id="1686786705">
          <w:marLeft w:val="0"/>
          <w:marRight w:val="0"/>
          <w:marTop w:val="0"/>
          <w:marBottom w:val="0"/>
          <w:divBdr>
            <w:top w:val="none" w:sz="0" w:space="0" w:color="auto"/>
            <w:left w:val="none" w:sz="0" w:space="0" w:color="auto"/>
            <w:bottom w:val="none" w:sz="0" w:space="0" w:color="auto"/>
            <w:right w:val="none" w:sz="0" w:space="0" w:color="auto"/>
          </w:divBdr>
        </w:div>
        <w:div w:id="933905145">
          <w:marLeft w:val="0"/>
          <w:marRight w:val="0"/>
          <w:marTop w:val="0"/>
          <w:marBottom w:val="0"/>
          <w:divBdr>
            <w:top w:val="none" w:sz="0" w:space="0" w:color="auto"/>
            <w:left w:val="none" w:sz="0" w:space="0" w:color="auto"/>
            <w:bottom w:val="none" w:sz="0" w:space="0" w:color="auto"/>
            <w:right w:val="none" w:sz="0" w:space="0" w:color="auto"/>
          </w:divBdr>
        </w:div>
        <w:div w:id="1887445280">
          <w:marLeft w:val="0"/>
          <w:marRight w:val="0"/>
          <w:marTop w:val="0"/>
          <w:marBottom w:val="0"/>
          <w:divBdr>
            <w:top w:val="none" w:sz="0" w:space="0" w:color="auto"/>
            <w:left w:val="none" w:sz="0" w:space="0" w:color="auto"/>
            <w:bottom w:val="none" w:sz="0" w:space="0" w:color="auto"/>
            <w:right w:val="none" w:sz="0" w:space="0" w:color="auto"/>
          </w:divBdr>
        </w:div>
        <w:div w:id="1354725066">
          <w:marLeft w:val="0"/>
          <w:marRight w:val="0"/>
          <w:marTop w:val="0"/>
          <w:marBottom w:val="0"/>
          <w:divBdr>
            <w:top w:val="none" w:sz="0" w:space="0" w:color="auto"/>
            <w:left w:val="none" w:sz="0" w:space="0" w:color="auto"/>
            <w:bottom w:val="none" w:sz="0" w:space="0" w:color="auto"/>
            <w:right w:val="none" w:sz="0" w:space="0" w:color="auto"/>
          </w:divBdr>
        </w:div>
        <w:div w:id="1073628823">
          <w:marLeft w:val="0"/>
          <w:marRight w:val="0"/>
          <w:marTop w:val="0"/>
          <w:marBottom w:val="0"/>
          <w:divBdr>
            <w:top w:val="none" w:sz="0" w:space="0" w:color="auto"/>
            <w:left w:val="none" w:sz="0" w:space="0" w:color="auto"/>
            <w:bottom w:val="none" w:sz="0" w:space="0" w:color="auto"/>
            <w:right w:val="none" w:sz="0" w:space="0" w:color="auto"/>
          </w:divBdr>
        </w:div>
        <w:div w:id="966591476">
          <w:marLeft w:val="0"/>
          <w:marRight w:val="0"/>
          <w:marTop w:val="0"/>
          <w:marBottom w:val="0"/>
          <w:divBdr>
            <w:top w:val="none" w:sz="0" w:space="0" w:color="auto"/>
            <w:left w:val="none" w:sz="0" w:space="0" w:color="auto"/>
            <w:bottom w:val="none" w:sz="0" w:space="0" w:color="auto"/>
            <w:right w:val="none" w:sz="0" w:space="0" w:color="auto"/>
          </w:divBdr>
        </w:div>
        <w:div w:id="792019974">
          <w:marLeft w:val="0"/>
          <w:marRight w:val="0"/>
          <w:marTop w:val="0"/>
          <w:marBottom w:val="0"/>
          <w:divBdr>
            <w:top w:val="none" w:sz="0" w:space="0" w:color="auto"/>
            <w:left w:val="none" w:sz="0" w:space="0" w:color="auto"/>
            <w:bottom w:val="none" w:sz="0" w:space="0" w:color="auto"/>
            <w:right w:val="none" w:sz="0" w:space="0" w:color="auto"/>
          </w:divBdr>
        </w:div>
        <w:div w:id="957685567">
          <w:marLeft w:val="0"/>
          <w:marRight w:val="0"/>
          <w:marTop w:val="0"/>
          <w:marBottom w:val="0"/>
          <w:divBdr>
            <w:top w:val="none" w:sz="0" w:space="0" w:color="auto"/>
            <w:left w:val="none" w:sz="0" w:space="0" w:color="auto"/>
            <w:bottom w:val="none" w:sz="0" w:space="0" w:color="auto"/>
            <w:right w:val="none" w:sz="0" w:space="0" w:color="auto"/>
          </w:divBdr>
        </w:div>
        <w:div w:id="1025981620">
          <w:marLeft w:val="0"/>
          <w:marRight w:val="0"/>
          <w:marTop w:val="0"/>
          <w:marBottom w:val="0"/>
          <w:divBdr>
            <w:top w:val="none" w:sz="0" w:space="0" w:color="auto"/>
            <w:left w:val="none" w:sz="0" w:space="0" w:color="auto"/>
            <w:bottom w:val="none" w:sz="0" w:space="0" w:color="auto"/>
            <w:right w:val="none" w:sz="0" w:space="0" w:color="auto"/>
          </w:divBdr>
        </w:div>
        <w:div w:id="1607073993">
          <w:marLeft w:val="0"/>
          <w:marRight w:val="0"/>
          <w:marTop w:val="120"/>
          <w:marBottom w:val="0"/>
          <w:divBdr>
            <w:top w:val="none" w:sz="0" w:space="0" w:color="auto"/>
            <w:left w:val="none" w:sz="0" w:space="0" w:color="auto"/>
            <w:bottom w:val="none" w:sz="0" w:space="0" w:color="auto"/>
            <w:right w:val="none" w:sz="0" w:space="0" w:color="auto"/>
          </w:divBdr>
        </w:div>
      </w:divsChild>
    </w:div>
    <w:div w:id="975766485">
      <w:bodyDiv w:val="1"/>
      <w:marLeft w:val="0"/>
      <w:marRight w:val="0"/>
      <w:marTop w:val="0"/>
      <w:marBottom w:val="0"/>
      <w:divBdr>
        <w:top w:val="none" w:sz="0" w:space="0" w:color="auto"/>
        <w:left w:val="none" w:sz="0" w:space="0" w:color="auto"/>
        <w:bottom w:val="none" w:sz="0" w:space="0" w:color="auto"/>
        <w:right w:val="none" w:sz="0" w:space="0" w:color="auto"/>
      </w:divBdr>
    </w:div>
    <w:div w:id="196569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76CC-61D9-4B66-9B32-CFF6F308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491</Words>
  <Characters>2803</Characters>
  <Application>Microsoft Office Word</Application>
  <DocSecurity>0</DocSecurity>
  <Lines>23</Lines>
  <Paragraphs>6</Paragraphs>
  <ScaleCrop>false</ScaleCrop>
  <Company>00000001</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35</cp:revision>
  <dcterms:created xsi:type="dcterms:W3CDTF">2020-07-14T21:02:00Z</dcterms:created>
  <dcterms:modified xsi:type="dcterms:W3CDTF">2024-10-24T10:13:00Z</dcterms:modified>
</cp:coreProperties>
</file>