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65" w:rsidRDefault="00E92E65" w:rsidP="001811AA">
      <w:pPr>
        <w:spacing w:line="269" w:lineRule="auto"/>
        <w:jc w:val="center"/>
        <w:rPr>
          <w:b/>
          <w:sz w:val="32"/>
          <w:szCs w:val="32"/>
        </w:rPr>
      </w:pPr>
      <w:r>
        <w:rPr>
          <w:b/>
          <w:sz w:val="32"/>
          <w:szCs w:val="32"/>
        </w:rPr>
        <w:t>HƯỚNG DẪN CHUẨN BỊ HỒ SƠ</w:t>
      </w:r>
    </w:p>
    <w:p w:rsidR="00E92E65" w:rsidRPr="00E92E65" w:rsidRDefault="00E92E65" w:rsidP="001811AA">
      <w:pPr>
        <w:spacing w:line="269" w:lineRule="auto"/>
        <w:jc w:val="center"/>
        <w:rPr>
          <w:b/>
          <w:sz w:val="32"/>
          <w:szCs w:val="32"/>
        </w:rPr>
      </w:pPr>
      <w:r>
        <w:rPr>
          <w:b/>
          <w:sz w:val="32"/>
          <w:szCs w:val="32"/>
        </w:rPr>
        <w:t>XÉT THĂNG HẠNG CDNN NĂ 2023</w:t>
      </w:r>
    </w:p>
    <w:p w:rsidR="00E92E65" w:rsidRDefault="00E92E65" w:rsidP="001811AA">
      <w:pPr>
        <w:spacing w:line="269" w:lineRule="auto"/>
        <w:ind w:firstLine="720"/>
        <w:jc w:val="both"/>
        <w:rPr>
          <w:bCs w:val="0"/>
        </w:rPr>
      </w:pPr>
    </w:p>
    <w:p w:rsidR="00E92E65" w:rsidRDefault="00E92E65" w:rsidP="001811AA">
      <w:pPr>
        <w:spacing w:line="269" w:lineRule="auto"/>
        <w:ind w:firstLine="720"/>
        <w:jc w:val="both"/>
        <w:rPr>
          <w:bCs w:val="0"/>
          <w:shd w:val="clear" w:color="auto" w:fill="FFFFFF"/>
        </w:rPr>
      </w:pPr>
      <w:r>
        <w:rPr>
          <w:bCs w:val="0"/>
        </w:rPr>
        <w:t xml:space="preserve">Thực hiện hướng dẫn của Sở Nội vụ tại Công văn số 3828/SNV-CCVC ngày 07/12/2023 về việc </w:t>
      </w:r>
      <w:r w:rsidRPr="00E92E65">
        <w:rPr>
          <w:bCs w:val="0"/>
        </w:rPr>
        <w:t>hướng dẫn sắp xếp hồ sơ xét thăng hạng CDNN giáo viên năm 2023</w:t>
      </w:r>
      <w:r>
        <w:rPr>
          <w:bCs w:val="0"/>
          <w:shd w:val="clear" w:color="auto" w:fill="FFFFFF"/>
        </w:rPr>
        <w:t>,</w:t>
      </w:r>
    </w:p>
    <w:p w:rsidR="00F07B8F" w:rsidRPr="00987EA9" w:rsidRDefault="00E92E65" w:rsidP="001811AA">
      <w:pPr>
        <w:spacing w:line="269" w:lineRule="auto"/>
        <w:ind w:firstLine="720"/>
        <w:jc w:val="both"/>
        <w:rPr>
          <w:bCs w:val="0"/>
        </w:rPr>
      </w:pPr>
      <w:r>
        <w:rPr>
          <w:bCs w:val="0"/>
          <w:shd w:val="clear" w:color="auto" w:fill="FFFFFF"/>
        </w:rPr>
        <w:t>Phòng Nội vụ</w:t>
      </w:r>
      <w:r w:rsidR="00F07B8F" w:rsidRPr="00987EA9">
        <w:rPr>
          <w:bCs w:val="0"/>
          <w:shd w:val="clear" w:color="auto" w:fill="FFFFFF"/>
        </w:rPr>
        <w:t xml:space="preserve"> hướng dẫn </w:t>
      </w:r>
      <w:r>
        <w:t xml:space="preserve">các trường chuẩn bị </w:t>
      </w:r>
      <w:r w:rsidR="00F07B8F" w:rsidRPr="00987EA9">
        <w:t>hồ sơ xét thăng hạng như sau:</w:t>
      </w:r>
    </w:p>
    <w:p w:rsidR="00035FF4" w:rsidRPr="00987EA9" w:rsidRDefault="00987EA9" w:rsidP="001811AA">
      <w:pPr>
        <w:spacing w:line="269" w:lineRule="auto"/>
        <w:ind w:firstLine="720"/>
        <w:jc w:val="both"/>
        <w:rPr>
          <w:b/>
          <w:bCs w:val="0"/>
          <w:shd w:val="clear" w:color="auto" w:fill="FFFFFF"/>
        </w:rPr>
      </w:pPr>
      <w:r w:rsidRPr="00987EA9">
        <w:rPr>
          <w:b/>
          <w:bCs w:val="0"/>
          <w:shd w:val="clear" w:color="auto" w:fill="FFFFFF"/>
        </w:rPr>
        <w:t xml:space="preserve">1. </w:t>
      </w:r>
      <w:r w:rsidR="00E92E65">
        <w:rPr>
          <w:b/>
          <w:bCs w:val="0"/>
          <w:shd w:val="clear" w:color="auto" w:fill="FFFFFF"/>
        </w:rPr>
        <w:t>Chuẩn bị túi Hồ sơ</w:t>
      </w:r>
    </w:p>
    <w:p w:rsidR="001811AA" w:rsidRDefault="00987EA9" w:rsidP="001811AA">
      <w:pPr>
        <w:spacing w:line="269" w:lineRule="auto"/>
        <w:ind w:firstLine="720"/>
        <w:jc w:val="both"/>
        <w:rPr>
          <w:bCs w:val="0"/>
          <w:shd w:val="clear" w:color="auto" w:fill="FFFFFF"/>
        </w:rPr>
      </w:pPr>
      <w:r>
        <w:rPr>
          <w:bCs w:val="0"/>
          <w:shd w:val="clear" w:color="auto" w:fill="FFFFFF"/>
        </w:rPr>
        <w:t>Hồ sơ của mỗi giáo viên đăng ký dự xét thăng hạng được đựng trong 01 túi đụng hồ sơ</w:t>
      </w:r>
      <w:r w:rsidR="00254237">
        <w:rPr>
          <w:bCs w:val="0"/>
          <w:shd w:val="clear" w:color="auto" w:fill="FFFFFF"/>
        </w:rPr>
        <w:t>; trang</w:t>
      </w:r>
      <w:r w:rsidR="00955F7A">
        <w:rPr>
          <w:bCs w:val="0"/>
          <w:shd w:val="clear" w:color="auto" w:fill="FFFFFF"/>
        </w:rPr>
        <w:t xml:space="preserve"> bìa hồ sơ có ghi cụ thể các thông tin</w:t>
      </w:r>
      <w:r w:rsidR="00254237">
        <w:rPr>
          <w:bCs w:val="0"/>
          <w:shd w:val="clear" w:color="auto" w:fill="FFFFFF"/>
        </w:rPr>
        <w:t xml:space="preserve">: </w:t>
      </w:r>
      <w:r w:rsidR="00955F7A">
        <w:rPr>
          <w:bCs w:val="0"/>
          <w:shd w:val="clear" w:color="auto" w:fill="FFFFFF"/>
        </w:rPr>
        <w:t xml:space="preserve">Hồ sơ thăng hạng viên chức giáo dục khối </w:t>
      </w:r>
      <w:r w:rsidR="0000192B">
        <w:rPr>
          <w:bCs w:val="0"/>
          <w:shd w:val="clear" w:color="auto" w:fill="FFFFFF"/>
        </w:rPr>
        <w:t>.</w:t>
      </w:r>
      <w:r w:rsidR="00557767">
        <w:rPr>
          <w:bCs w:val="0"/>
          <w:shd w:val="clear" w:color="auto" w:fill="FFFFFF"/>
        </w:rPr>
        <w:t>.</w:t>
      </w:r>
      <w:r w:rsidR="00955F7A">
        <w:rPr>
          <w:bCs w:val="0"/>
          <w:shd w:val="clear" w:color="auto" w:fill="FFFFFF"/>
        </w:rPr>
        <w:t>.; họ và tên; ngày sinh; chức vụ;</w:t>
      </w:r>
      <w:r w:rsidR="00254237">
        <w:rPr>
          <w:bCs w:val="0"/>
          <w:shd w:val="clear" w:color="auto" w:fill="FFFFFF"/>
        </w:rPr>
        <w:t xml:space="preserve"> đơn vị công tá</w:t>
      </w:r>
      <w:r w:rsidR="001811AA">
        <w:rPr>
          <w:bCs w:val="0"/>
          <w:shd w:val="clear" w:color="auto" w:fill="FFFFFF"/>
        </w:rPr>
        <w:t>c</w:t>
      </w:r>
    </w:p>
    <w:p w:rsidR="00987EA9" w:rsidRDefault="00E92E65" w:rsidP="001811AA">
      <w:pPr>
        <w:spacing w:line="269" w:lineRule="auto"/>
        <w:ind w:firstLine="720"/>
        <w:jc w:val="center"/>
        <w:rPr>
          <w:bCs w:val="0"/>
          <w:i/>
          <w:shd w:val="clear" w:color="auto" w:fill="FFFFFF"/>
        </w:rPr>
      </w:pPr>
      <w:r w:rsidRPr="00FF2A22">
        <w:rPr>
          <w:b/>
          <w:bCs w:val="0"/>
          <w:i/>
          <w:shd w:val="clear" w:color="auto" w:fill="FFFFFF"/>
        </w:rPr>
        <w:t>(</w:t>
      </w:r>
      <w:r w:rsidR="00FF2A22" w:rsidRPr="00FF2A22">
        <w:rPr>
          <w:b/>
          <w:bCs w:val="0"/>
          <w:i/>
          <w:shd w:val="clear" w:color="auto" w:fill="FFFFFF"/>
        </w:rPr>
        <w:t>Có</w:t>
      </w:r>
      <w:r w:rsidRPr="00FF2A22">
        <w:rPr>
          <w:b/>
          <w:bCs w:val="0"/>
          <w:i/>
          <w:shd w:val="clear" w:color="auto" w:fill="FFFFFF"/>
        </w:rPr>
        <w:t xml:space="preserve"> mẫu </w:t>
      </w:r>
      <w:r w:rsidR="00FF2A22">
        <w:rPr>
          <w:b/>
          <w:bCs w:val="0"/>
          <w:i/>
          <w:shd w:val="clear" w:color="auto" w:fill="FFFFFF"/>
        </w:rPr>
        <w:t xml:space="preserve">Túi và Bìa </w:t>
      </w:r>
      <w:r w:rsidRPr="00FF2A22">
        <w:rPr>
          <w:b/>
          <w:bCs w:val="0"/>
          <w:i/>
          <w:shd w:val="clear" w:color="auto" w:fill="FFFFFF"/>
        </w:rPr>
        <w:t>gửi kèm</w:t>
      </w:r>
      <w:r w:rsidR="00FF2A22" w:rsidRPr="00FF2A22">
        <w:rPr>
          <w:b/>
          <w:bCs w:val="0"/>
          <w:i/>
          <w:shd w:val="clear" w:color="auto" w:fill="FFFFFF"/>
        </w:rPr>
        <w:t xml:space="preserve"> theo</w:t>
      </w:r>
      <w:r w:rsidRPr="00FF2A22">
        <w:rPr>
          <w:b/>
          <w:bCs w:val="0"/>
          <w:i/>
          <w:shd w:val="clear" w:color="auto" w:fill="FFFFFF"/>
        </w:rPr>
        <w:t>)</w:t>
      </w:r>
      <w:r>
        <w:rPr>
          <w:bCs w:val="0"/>
          <w:i/>
          <w:shd w:val="clear" w:color="auto" w:fill="FFFFFF"/>
        </w:rPr>
        <w:t>.</w:t>
      </w:r>
    </w:p>
    <w:p w:rsidR="00E92E65" w:rsidRPr="00557767" w:rsidRDefault="00557767" w:rsidP="001811AA">
      <w:pPr>
        <w:spacing w:line="269" w:lineRule="auto"/>
        <w:ind w:firstLine="720"/>
        <w:jc w:val="both"/>
        <w:rPr>
          <w:b/>
          <w:bCs w:val="0"/>
          <w:shd w:val="clear" w:color="auto" w:fill="FFFFFF"/>
        </w:rPr>
      </w:pPr>
      <w:r w:rsidRPr="00557767">
        <w:rPr>
          <w:b/>
          <w:bCs w:val="0"/>
          <w:shd w:val="clear" w:color="auto" w:fill="FFFFFF"/>
        </w:rPr>
        <w:t>2. Chuẩn bị các biểu mẫu (Danh mục hồ sơ)</w:t>
      </w:r>
    </w:p>
    <w:p w:rsidR="00254237" w:rsidRPr="004F1902" w:rsidRDefault="004F1902" w:rsidP="001811AA">
      <w:pPr>
        <w:spacing w:line="269" w:lineRule="auto"/>
        <w:ind w:firstLine="720"/>
        <w:jc w:val="both"/>
        <w:rPr>
          <w:b/>
          <w:bCs w:val="0"/>
          <w:i/>
          <w:shd w:val="clear" w:color="auto" w:fill="FFFFFF"/>
        </w:rPr>
      </w:pPr>
      <w:r w:rsidRPr="004F1902">
        <w:rPr>
          <w:b/>
          <w:bCs w:val="0"/>
          <w:i/>
          <w:shd w:val="clear" w:color="auto" w:fill="FFFFFF"/>
        </w:rPr>
        <w:t>2.1. Danh mục 1:</w:t>
      </w:r>
    </w:p>
    <w:p w:rsidR="00F944D5" w:rsidRDefault="00F944D5" w:rsidP="001811AA">
      <w:pPr>
        <w:spacing w:line="269" w:lineRule="auto"/>
        <w:ind w:firstLine="720"/>
        <w:contextualSpacing/>
        <w:jc w:val="both"/>
      </w:pPr>
      <w:r w:rsidRPr="00511445">
        <w:t xml:space="preserve">Thành phần thuộc </w:t>
      </w:r>
      <w:r w:rsidRPr="00511445">
        <w:rPr>
          <w:bCs w:val="0"/>
          <w:iCs/>
        </w:rPr>
        <w:t>nhóm tiêu chí về tiêu chuẩn trình độ đào tạo, bồi dưỡn</w:t>
      </w:r>
      <w:r>
        <w:rPr>
          <w:bCs w:val="0"/>
          <w:iCs/>
        </w:rPr>
        <w:t xml:space="preserve">g: </w:t>
      </w:r>
      <w:r w:rsidRPr="00511445">
        <w:t>Bao gồm các bằng cấp, chứng chỉ theo quy định về tiêu chuẩn trình độ đào tạo, bồi dưỡng của hạng đăng ký dự xét.</w:t>
      </w:r>
    </w:p>
    <w:p w:rsidR="004F1902" w:rsidRPr="004F1902" w:rsidRDefault="004F1902" w:rsidP="001811AA">
      <w:pPr>
        <w:spacing w:line="269" w:lineRule="auto"/>
        <w:ind w:firstLine="720"/>
        <w:jc w:val="both"/>
        <w:rPr>
          <w:b/>
          <w:bCs w:val="0"/>
          <w:i/>
          <w:shd w:val="clear" w:color="auto" w:fill="FFFFFF"/>
        </w:rPr>
      </w:pPr>
      <w:r w:rsidRPr="004F1902">
        <w:rPr>
          <w:b/>
          <w:bCs w:val="0"/>
          <w:i/>
          <w:shd w:val="clear" w:color="auto" w:fill="FFFFFF"/>
        </w:rPr>
        <w:t>2.</w:t>
      </w:r>
      <w:r>
        <w:rPr>
          <w:b/>
          <w:bCs w:val="0"/>
          <w:i/>
          <w:shd w:val="clear" w:color="auto" w:fill="FFFFFF"/>
        </w:rPr>
        <w:t>2</w:t>
      </w:r>
      <w:r w:rsidRPr="004F1902">
        <w:rPr>
          <w:b/>
          <w:bCs w:val="0"/>
          <w:i/>
          <w:shd w:val="clear" w:color="auto" w:fill="FFFFFF"/>
        </w:rPr>
        <w:t xml:space="preserve">. Danh mục </w:t>
      </w:r>
      <w:r>
        <w:rPr>
          <w:b/>
          <w:bCs w:val="0"/>
          <w:i/>
          <w:shd w:val="clear" w:color="auto" w:fill="FFFFFF"/>
        </w:rPr>
        <w:t>2</w:t>
      </w:r>
      <w:r w:rsidRPr="004F1902">
        <w:rPr>
          <w:b/>
          <w:bCs w:val="0"/>
          <w:i/>
          <w:shd w:val="clear" w:color="auto" w:fill="FFFFFF"/>
        </w:rPr>
        <w:t>:</w:t>
      </w:r>
    </w:p>
    <w:p w:rsidR="00F944D5" w:rsidRDefault="00F944D5" w:rsidP="001811AA">
      <w:pPr>
        <w:spacing w:line="269" w:lineRule="auto"/>
        <w:ind w:firstLine="720"/>
        <w:contextualSpacing/>
        <w:jc w:val="both"/>
      </w:pPr>
      <w:r w:rsidRPr="00511445">
        <w:t xml:space="preserve">Thành phần thuộc </w:t>
      </w:r>
      <w:r w:rsidRPr="00511445">
        <w:rPr>
          <w:bCs w:val="0"/>
          <w:iCs/>
        </w:rPr>
        <w:t>nhóm tiêu chí về tiêu chuẩn</w:t>
      </w:r>
      <w:r>
        <w:rPr>
          <w:bCs w:val="0"/>
          <w:iCs/>
        </w:rPr>
        <w:t xml:space="preserve"> năng lực chuyên môn, nghiệp vụ gồm:</w:t>
      </w:r>
      <w:r w:rsidRPr="00511445">
        <w:t xml:space="preserve"> Biên bản cuộc họp với sự tham gia của Hiệu trưởng, Phó hiệu trưởng phụ trách chuyên môn, tổ chuyên môn, đại diện các tổ chức đoàn thể trong nhà trường ghi ý kiến nhận xét, đánh giá từng tiêu chí có xác nhận của hiệu trưởng; các minh chứng khác (nếu có) thể hiện việc đáp ứng tiêu chuẩn năng lực chuyên môn, nghiệp vụ để có thể đảm nhận nhiệm vụ của hạng dự xét như các văn bằng, chứng chỉ, chứng nhận, quyết định, bằng khen, giấy khen, đề tài, đề án hoặc sản phẩm được ứng dụng trong giáo dục, giảng dạy học sinh và tài liệu có liên quan</w:t>
      </w:r>
      <w:r>
        <w:t>.</w:t>
      </w:r>
    </w:p>
    <w:p w:rsidR="004F1902" w:rsidRPr="004F1902" w:rsidRDefault="004F1902" w:rsidP="001811AA">
      <w:pPr>
        <w:spacing w:line="269" w:lineRule="auto"/>
        <w:ind w:firstLine="720"/>
        <w:jc w:val="both"/>
        <w:rPr>
          <w:b/>
          <w:bCs w:val="0"/>
          <w:i/>
          <w:shd w:val="clear" w:color="auto" w:fill="FFFFFF"/>
        </w:rPr>
      </w:pPr>
      <w:r w:rsidRPr="004F1902">
        <w:rPr>
          <w:b/>
          <w:bCs w:val="0"/>
          <w:i/>
          <w:shd w:val="clear" w:color="auto" w:fill="FFFFFF"/>
        </w:rPr>
        <w:t>2.</w:t>
      </w:r>
      <w:r>
        <w:rPr>
          <w:b/>
          <w:bCs w:val="0"/>
          <w:i/>
          <w:shd w:val="clear" w:color="auto" w:fill="FFFFFF"/>
        </w:rPr>
        <w:t>3</w:t>
      </w:r>
      <w:r w:rsidRPr="004F1902">
        <w:rPr>
          <w:b/>
          <w:bCs w:val="0"/>
          <w:i/>
          <w:shd w:val="clear" w:color="auto" w:fill="FFFFFF"/>
        </w:rPr>
        <w:t xml:space="preserve">. Danh mục </w:t>
      </w:r>
      <w:r>
        <w:rPr>
          <w:b/>
          <w:bCs w:val="0"/>
          <w:i/>
          <w:shd w:val="clear" w:color="auto" w:fill="FFFFFF"/>
        </w:rPr>
        <w:t>3</w:t>
      </w:r>
      <w:r w:rsidRPr="004F1902">
        <w:rPr>
          <w:b/>
          <w:bCs w:val="0"/>
          <w:i/>
          <w:shd w:val="clear" w:color="auto" w:fill="FFFFFF"/>
        </w:rPr>
        <w:t>:</w:t>
      </w:r>
    </w:p>
    <w:p w:rsidR="00F944D5" w:rsidRDefault="00F944D5" w:rsidP="001811AA">
      <w:pPr>
        <w:spacing w:line="269" w:lineRule="auto"/>
        <w:ind w:firstLine="720"/>
        <w:contextualSpacing/>
        <w:jc w:val="both"/>
      </w:pPr>
      <w:r>
        <w:t>Thành phần thuộc nhóm tiêu chí về thi đua, khen thưởng gồm các min</w:t>
      </w:r>
      <w:r w:rsidRPr="00511445">
        <w:t>h chứng về các danh hiệu thi đua,</w:t>
      </w:r>
      <w:r w:rsidR="00D7545A">
        <w:t xml:space="preserve"> hình thức</w:t>
      </w:r>
      <w:r w:rsidRPr="00511445">
        <w:t xml:space="preserve"> khen thưởng, các danh hiệu giáo viên giỏi theo yêu cầu của hạng đăng ký dự xét</w:t>
      </w:r>
      <w:r w:rsidR="00F778AF">
        <w:t>.</w:t>
      </w:r>
    </w:p>
    <w:p w:rsidR="004F1902" w:rsidRPr="004F1902" w:rsidRDefault="004F1902" w:rsidP="001811AA">
      <w:pPr>
        <w:spacing w:line="269" w:lineRule="auto"/>
        <w:ind w:firstLine="720"/>
        <w:jc w:val="both"/>
        <w:rPr>
          <w:b/>
          <w:bCs w:val="0"/>
          <w:i/>
          <w:shd w:val="clear" w:color="auto" w:fill="FFFFFF"/>
        </w:rPr>
      </w:pPr>
      <w:r w:rsidRPr="004F1902">
        <w:rPr>
          <w:b/>
          <w:bCs w:val="0"/>
          <w:i/>
          <w:shd w:val="clear" w:color="auto" w:fill="FFFFFF"/>
        </w:rPr>
        <w:t>2.</w:t>
      </w:r>
      <w:r>
        <w:rPr>
          <w:b/>
          <w:bCs w:val="0"/>
          <w:i/>
          <w:shd w:val="clear" w:color="auto" w:fill="FFFFFF"/>
        </w:rPr>
        <w:t>4</w:t>
      </w:r>
      <w:r w:rsidRPr="004F1902">
        <w:rPr>
          <w:b/>
          <w:bCs w:val="0"/>
          <w:i/>
          <w:shd w:val="clear" w:color="auto" w:fill="FFFFFF"/>
        </w:rPr>
        <w:t xml:space="preserve">. Danh mục </w:t>
      </w:r>
      <w:r>
        <w:rPr>
          <w:b/>
          <w:bCs w:val="0"/>
          <w:i/>
          <w:shd w:val="clear" w:color="auto" w:fill="FFFFFF"/>
        </w:rPr>
        <w:t>4</w:t>
      </w:r>
      <w:r w:rsidRPr="004F1902">
        <w:rPr>
          <w:b/>
          <w:bCs w:val="0"/>
          <w:i/>
          <w:shd w:val="clear" w:color="auto" w:fill="FFFFFF"/>
        </w:rPr>
        <w:t>:</w:t>
      </w:r>
    </w:p>
    <w:p w:rsidR="009E407B" w:rsidRDefault="00F778AF" w:rsidP="001811AA">
      <w:pPr>
        <w:spacing w:line="269" w:lineRule="auto"/>
        <w:ind w:firstLine="720"/>
        <w:contextualSpacing/>
        <w:jc w:val="both"/>
      </w:pPr>
      <w:r>
        <w:t xml:space="preserve">Thành phần thuộc nhóm tiêu chí về xác định thời gian giữ hạng CDNN bao gồm các quyết định tuyển dụng, quyết định công nhận hết thời gian tập sự để bổ nhiệm ngạch/CDNN, quyết định thay đổi </w:t>
      </w:r>
      <w:r w:rsidR="00B83FED">
        <w:t>ngạch/</w:t>
      </w:r>
      <w:r>
        <w:t>CDNN</w:t>
      </w:r>
      <w:r w:rsidR="00B83FED">
        <w:t xml:space="preserve">, quyết định bổ nhiệm CDNN hiện giữ; quyết định </w:t>
      </w:r>
      <w:r w:rsidR="00B83FED" w:rsidRPr="00E954AB">
        <w:rPr>
          <w:spacing w:val="-2"/>
        </w:rPr>
        <w:t xml:space="preserve">tiếp nhận, điều động </w:t>
      </w:r>
      <w:r w:rsidR="00B83FED" w:rsidRPr="00E954AB">
        <w:rPr>
          <w:i/>
          <w:spacing w:val="-2"/>
        </w:rPr>
        <w:t>(nếu có)</w:t>
      </w:r>
      <w:r w:rsidR="00B83FED" w:rsidRPr="00E954AB">
        <w:rPr>
          <w:spacing w:val="-2"/>
        </w:rPr>
        <w:t xml:space="preserve">; </w:t>
      </w:r>
      <w:r w:rsidR="00B83FED">
        <w:rPr>
          <w:spacing w:val="-2"/>
        </w:rPr>
        <w:t xml:space="preserve">quyết định </w:t>
      </w:r>
      <w:r w:rsidR="00B83FED" w:rsidRPr="00E954AB">
        <w:rPr>
          <w:spacing w:val="-2"/>
        </w:rPr>
        <w:t>bổ nhiệm chức vụ lãnh đạo, quản lý; quyết định lương hiện hưởng</w:t>
      </w:r>
      <w:r w:rsidR="00B83FED">
        <w:t>…</w:t>
      </w:r>
    </w:p>
    <w:p w:rsidR="004F1902" w:rsidRPr="004F1902" w:rsidRDefault="004F1902" w:rsidP="001811AA">
      <w:pPr>
        <w:spacing w:line="269" w:lineRule="auto"/>
        <w:ind w:firstLine="720"/>
        <w:jc w:val="both"/>
        <w:rPr>
          <w:b/>
          <w:bCs w:val="0"/>
          <w:i/>
          <w:shd w:val="clear" w:color="auto" w:fill="FFFFFF"/>
        </w:rPr>
      </w:pPr>
      <w:r w:rsidRPr="004F1902">
        <w:rPr>
          <w:b/>
          <w:bCs w:val="0"/>
          <w:i/>
          <w:shd w:val="clear" w:color="auto" w:fill="FFFFFF"/>
        </w:rPr>
        <w:t>2.</w:t>
      </w:r>
      <w:r>
        <w:rPr>
          <w:b/>
          <w:bCs w:val="0"/>
          <w:i/>
          <w:shd w:val="clear" w:color="auto" w:fill="FFFFFF"/>
        </w:rPr>
        <w:t>5</w:t>
      </w:r>
      <w:r w:rsidRPr="004F1902">
        <w:rPr>
          <w:b/>
          <w:bCs w:val="0"/>
          <w:i/>
          <w:shd w:val="clear" w:color="auto" w:fill="FFFFFF"/>
        </w:rPr>
        <w:t xml:space="preserve">. Danh mục </w:t>
      </w:r>
      <w:r>
        <w:rPr>
          <w:b/>
          <w:bCs w:val="0"/>
          <w:i/>
          <w:shd w:val="clear" w:color="auto" w:fill="FFFFFF"/>
        </w:rPr>
        <w:t>5</w:t>
      </w:r>
      <w:r w:rsidRPr="004F1902">
        <w:rPr>
          <w:b/>
          <w:bCs w:val="0"/>
          <w:i/>
          <w:shd w:val="clear" w:color="auto" w:fill="FFFFFF"/>
        </w:rPr>
        <w:t>:</w:t>
      </w:r>
    </w:p>
    <w:p w:rsidR="00B55E3F" w:rsidRDefault="00B55E3F" w:rsidP="001811AA">
      <w:pPr>
        <w:spacing w:line="269" w:lineRule="auto"/>
        <w:ind w:firstLine="720"/>
        <w:contextualSpacing/>
        <w:jc w:val="both"/>
      </w:pPr>
      <w:r>
        <w:t>Thành phần thuộc nhóm tiêu chí về lý lịch và đánh giá viên chức gồm</w:t>
      </w:r>
      <w:r w:rsidRPr="00E954AB">
        <w:t xml:space="preserve"> Sơ yếu </w:t>
      </w:r>
      <w:r>
        <w:t>lý lịch viên chức theo quy địn</w:t>
      </w:r>
      <w:r w:rsidR="00D7545A">
        <w:t>h</w:t>
      </w:r>
      <w:r>
        <w:t xml:space="preserve">, </w:t>
      </w:r>
      <w:r w:rsidRPr="00E954AB">
        <w:t>Bản đánh giá và xếp loại chất lượng viên chức năm học 2021 - 2022.</w:t>
      </w:r>
    </w:p>
    <w:p w:rsidR="004F1902" w:rsidRPr="004F1902" w:rsidRDefault="004F1902" w:rsidP="001811AA">
      <w:pPr>
        <w:spacing w:line="269" w:lineRule="auto"/>
        <w:ind w:firstLine="720"/>
        <w:jc w:val="both"/>
        <w:rPr>
          <w:b/>
          <w:bCs w:val="0"/>
          <w:i/>
          <w:shd w:val="clear" w:color="auto" w:fill="FFFFFF"/>
        </w:rPr>
      </w:pPr>
      <w:r w:rsidRPr="004F1902">
        <w:rPr>
          <w:b/>
          <w:bCs w:val="0"/>
          <w:i/>
          <w:shd w:val="clear" w:color="auto" w:fill="FFFFFF"/>
        </w:rPr>
        <w:lastRenderedPageBreak/>
        <w:t>2.</w:t>
      </w:r>
      <w:r>
        <w:rPr>
          <w:b/>
          <w:bCs w:val="0"/>
          <w:i/>
          <w:shd w:val="clear" w:color="auto" w:fill="FFFFFF"/>
        </w:rPr>
        <w:t>6</w:t>
      </w:r>
      <w:r w:rsidRPr="004F1902">
        <w:rPr>
          <w:b/>
          <w:bCs w:val="0"/>
          <w:i/>
          <w:shd w:val="clear" w:color="auto" w:fill="FFFFFF"/>
        </w:rPr>
        <w:t xml:space="preserve">. Danh mục </w:t>
      </w:r>
      <w:r>
        <w:rPr>
          <w:b/>
          <w:bCs w:val="0"/>
          <w:i/>
          <w:shd w:val="clear" w:color="auto" w:fill="FFFFFF"/>
        </w:rPr>
        <w:t>6</w:t>
      </w:r>
      <w:r w:rsidRPr="004F1902">
        <w:rPr>
          <w:b/>
          <w:bCs w:val="0"/>
          <w:i/>
          <w:shd w:val="clear" w:color="auto" w:fill="FFFFFF"/>
        </w:rPr>
        <w:t>:</w:t>
      </w:r>
    </w:p>
    <w:p w:rsidR="003C4034" w:rsidRDefault="009E407B" w:rsidP="001811AA">
      <w:pPr>
        <w:spacing w:line="269" w:lineRule="auto"/>
        <w:ind w:firstLine="720"/>
        <w:contextualSpacing/>
        <w:jc w:val="both"/>
      </w:pPr>
      <w:r>
        <w:t>Thành phần thuộc nhóm tiêu chí về minh chứng khả năng thực hiện nhiệm vụ của giáo viên hạng II theo cấp học.</w:t>
      </w:r>
    </w:p>
    <w:p w:rsidR="00F377E6" w:rsidRPr="00F377E6" w:rsidRDefault="00F377E6" w:rsidP="001811AA">
      <w:pPr>
        <w:spacing w:line="269" w:lineRule="auto"/>
        <w:ind w:firstLine="720"/>
        <w:contextualSpacing/>
        <w:jc w:val="center"/>
        <w:rPr>
          <w:b/>
          <w:i/>
        </w:rPr>
      </w:pPr>
      <w:r w:rsidRPr="00F377E6">
        <w:rPr>
          <w:b/>
          <w:i/>
        </w:rPr>
        <w:t xml:space="preserve">(Có </w:t>
      </w:r>
      <w:r>
        <w:rPr>
          <w:b/>
          <w:i/>
        </w:rPr>
        <w:t xml:space="preserve">mẫu </w:t>
      </w:r>
      <w:r w:rsidRPr="00F377E6">
        <w:rPr>
          <w:b/>
          <w:i/>
        </w:rPr>
        <w:t>Danh mục gửi kèm theo)</w:t>
      </w:r>
    </w:p>
    <w:p w:rsidR="00F377E6" w:rsidRDefault="00F377E6" w:rsidP="001811AA">
      <w:pPr>
        <w:spacing w:line="269" w:lineRule="auto"/>
        <w:ind w:firstLine="720"/>
        <w:jc w:val="both"/>
        <w:rPr>
          <w:b/>
          <w:bCs w:val="0"/>
          <w:shd w:val="clear" w:color="auto" w:fill="FFFFFF"/>
        </w:rPr>
      </w:pPr>
      <w:r>
        <w:rPr>
          <w:b/>
          <w:bCs w:val="0"/>
          <w:shd w:val="clear" w:color="auto" w:fill="FFFFFF"/>
        </w:rPr>
        <w:t>3</w:t>
      </w:r>
      <w:r w:rsidRPr="00557767">
        <w:rPr>
          <w:b/>
          <w:bCs w:val="0"/>
          <w:shd w:val="clear" w:color="auto" w:fill="FFFFFF"/>
        </w:rPr>
        <w:t xml:space="preserve">. </w:t>
      </w:r>
      <w:r>
        <w:rPr>
          <w:b/>
          <w:bCs w:val="0"/>
          <w:shd w:val="clear" w:color="auto" w:fill="FFFFFF"/>
        </w:rPr>
        <w:t>Lịch hoàn thiện hồ sơ</w:t>
      </w:r>
    </w:p>
    <w:p w:rsidR="00F377E6" w:rsidRDefault="00F377E6" w:rsidP="001811AA">
      <w:pPr>
        <w:spacing w:line="269" w:lineRule="auto"/>
        <w:ind w:firstLine="720"/>
        <w:jc w:val="both"/>
        <w:rPr>
          <w:b/>
          <w:bCs w:val="0"/>
          <w:i/>
          <w:shd w:val="clear" w:color="auto" w:fill="FFFFFF"/>
        </w:rPr>
      </w:pPr>
      <w:r>
        <w:rPr>
          <w:b/>
          <w:bCs w:val="0"/>
          <w:i/>
          <w:shd w:val="clear" w:color="auto" w:fill="FFFFFF"/>
        </w:rPr>
        <w:t>3.1. Thời gian</w:t>
      </w:r>
    </w:p>
    <w:p w:rsidR="00FF2A22" w:rsidRPr="00FF2A22" w:rsidRDefault="00FF2A22" w:rsidP="001811AA">
      <w:pPr>
        <w:spacing w:line="269" w:lineRule="auto"/>
        <w:ind w:firstLine="720"/>
        <w:jc w:val="both"/>
        <w:rPr>
          <w:b/>
          <w:bCs w:val="0"/>
          <w:i/>
          <w:shd w:val="clear" w:color="auto" w:fill="FFFFFF"/>
        </w:rPr>
      </w:pPr>
      <w:r w:rsidRPr="00FF2A22">
        <w:rPr>
          <w:b/>
          <w:bCs w:val="0"/>
          <w:i/>
          <w:shd w:val="clear" w:color="auto" w:fill="FFFFFF"/>
        </w:rPr>
        <w:t xml:space="preserve">- Khối mầm non: </w:t>
      </w:r>
    </w:p>
    <w:p w:rsidR="00FF2A22" w:rsidRDefault="00FF2A22" w:rsidP="001811AA">
      <w:pPr>
        <w:spacing w:line="269" w:lineRule="auto"/>
        <w:ind w:firstLine="720"/>
        <w:jc w:val="both"/>
        <w:rPr>
          <w:bCs w:val="0"/>
          <w:shd w:val="clear" w:color="auto" w:fill="FFFFFF"/>
        </w:rPr>
      </w:pPr>
      <w:r>
        <w:rPr>
          <w:bCs w:val="0"/>
          <w:shd w:val="clear" w:color="auto" w:fill="FFFFFF"/>
        </w:rPr>
        <w:t>+ Từ 14 giờ đến 15 giờ ngày 14/12/2023: Các trường mầm non Cầu Diễn, Đại Mỗ A, Đại Mỗ B, Mễ Trì, Mỹ Đình 1, Mỹ Đình 2.</w:t>
      </w:r>
    </w:p>
    <w:p w:rsidR="00FF2A22" w:rsidRDefault="00FF2A22" w:rsidP="001811AA">
      <w:pPr>
        <w:spacing w:line="269" w:lineRule="auto"/>
        <w:ind w:firstLine="720"/>
        <w:jc w:val="both"/>
        <w:rPr>
          <w:bCs w:val="0"/>
          <w:shd w:val="clear" w:color="auto" w:fill="FFFFFF"/>
        </w:rPr>
      </w:pPr>
      <w:r>
        <w:rPr>
          <w:bCs w:val="0"/>
          <w:shd w:val="clear" w:color="auto" w:fill="FFFFFF"/>
        </w:rPr>
        <w:t>+ Từ 15 giờ đến 16 giờ ngày 14/12/2023: Các trường mầm non: Phú Đô, Phương Canh, Phùng Khoang, Tây Mỗ A, Tây Mỗ B, Trung Văn, Xuân Phương.</w:t>
      </w:r>
    </w:p>
    <w:p w:rsidR="00FF2A22" w:rsidRPr="00FF2A22" w:rsidRDefault="00FF2A22" w:rsidP="001811AA">
      <w:pPr>
        <w:spacing w:line="269" w:lineRule="auto"/>
        <w:ind w:firstLine="720"/>
        <w:jc w:val="both"/>
        <w:rPr>
          <w:b/>
          <w:bCs w:val="0"/>
          <w:i/>
          <w:shd w:val="clear" w:color="auto" w:fill="FFFFFF"/>
        </w:rPr>
      </w:pPr>
      <w:r w:rsidRPr="00FF2A22">
        <w:rPr>
          <w:b/>
          <w:bCs w:val="0"/>
          <w:i/>
          <w:shd w:val="clear" w:color="auto" w:fill="FFFFFF"/>
        </w:rPr>
        <w:t xml:space="preserve">- Khối </w:t>
      </w:r>
      <w:r>
        <w:rPr>
          <w:b/>
          <w:bCs w:val="0"/>
          <w:i/>
          <w:shd w:val="clear" w:color="auto" w:fill="FFFFFF"/>
        </w:rPr>
        <w:t>tiểu học</w:t>
      </w:r>
      <w:r w:rsidRPr="00FF2A22">
        <w:rPr>
          <w:b/>
          <w:bCs w:val="0"/>
          <w:i/>
          <w:shd w:val="clear" w:color="auto" w:fill="FFFFFF"/>
        </w:rPr>
        <w:t xml:space="preserve">: </w:t>
      </w:r>
    </w:p>
    <w:p w:rsidR="00FF2A22" w:rsidRDefault="00FF2A22" w:rsidP="001811AA">
      <w:pPr>
        <w:spacing w:line="269" w:lineRule="auto"/>
        <w:ind w:firstLine="720"/>
        <w:jc w:val="both"/>
        <w:rPr>
          <w:bCs w:val="0"/>
          <w:shd w:val="clear" w:color="auto" w:fill="FFFFFF"/>
        </w:rPr>
      </w:pPr>
      <w:r>
        <w:rPr>
          <w:bCs w:val="0"/>
          <w:shd w:val="clear" w:color="auto" w:fill="FFFFFF"/>
        </w:rPr>
        <w:t xml:space="preserve">+ Từ </w:t>
      </w:r>
      <w:r>
        <w:rPr>
          <w:bCs w:val="0"/>
          <w:shd w:val="clear" w:color="auto" w:fill="FFFFFF"/>
        </w:rPr>
        <w:t>9</w:t>
      </w:r>
      <w:r>
        <w:rPr>
          <w:bCs w:val="0"/>
          <w:shd w:val="clear" w:color="auto" w:fill="FFFFFF"/>
        </w:rPr>
        <w:t xml:space="preserve"> giờ đến </w:t>
      </w:r>
      <w:r>
        <w:rPr>
          <w:bCs w:val="0"/>
          <w:shd w:val="clear" w:color="auto" w:fill="FFFFFF"/>
        </w:rPr>
        <w:t>10</w:t>
      </w:r>
      <w:r>
        <w:rPr>
          <w:bCs w:val="0"/>
          <w:shd w:val="clear" w:color="auto" w:fill="FFFFFF"/>
        </w:rPr>
        <w:t xml:space="preserve"> giờ ngày </w:t>
      </w:r>
      <w:r>
        <w:rPr>
          <w:bCs w:val="0"/>
          <w:shd w:val="clear" w:color="auto" w:fill="FFFFFF"/>
        </w:rPr>
        <w:t>15</w:t>
      </w:r>
      <w:r>
        <w:rPr>
          <w:bCs w:val="0"/>
          <w:shd w:val="clear" w:color="auto" w:fill="FFFFFF"/>
        </w:rPr>
        <w:t xml:space="preserve">/12/2023: Các trường </w:t>
      </w:r>
      <w:r>
        <w:rPr>
          <w:bCs w:val="0"/>
          <w:shd w:val="clear" w:color="auto" w:fill="FFFFFF"/>
        </w:rPr>
        <w:t>tiểu học</w:t>
      </w:r>
      <w:r>
        <w:rPr>
          <w:bCs w:val="0"/>
          <w:shd w:val="clear" w:color="auto" w:fill="FFFFFF"/>
        </w:rPr>
        <w:t xml:space="preserve"> Cầu Diễn, Đ</w:t>
      </w:r>
      <w:r>
        <w:rPr>
          <w:bCs w:val="0"/>
          <w:shd w:val="clear" w:color="auto" w:fill="FFFFFF"/>
        </w:rPr>
        <w:t>ại Mỗ, Nguyễn Quý Đức</w:t>
      </w:r>
      <w:r>
        <w:rPr>
          <w:bCs w:val="0"/>
          <w:shd w:val="clear" w:color="auto" w:fill="FFFFFF"/>
        </w:rPr>
        <w:t>, Mễ Trì, Mỹ Đình 1, Mỹ Đình 2</w:t>
      </w:r>
      <w:r>
        <w:rPr>
          <w:bCs w:val="0"/>
          <w:shd w:val="clear" w:color="auto" w:fill="FFFFFF"/>
        </w:rPr>
        <w:t>, Phú Đô.</w:t>
      </w:r>
    </w:p>
    <w:p w:rsidR="00FF2A22" w:rsidRPr="00FF2A22" w:rsidRDefault="00FF2A22" w:rsidP="001811AA">
      <w:pPr>
        <w:spacing w:line="269" w:lineRule="auto"/>
        <w:ind w:firstLine="720"/>
        <w:jc w:val="both"/>
        <w:rPr>
          <w:bCs w:val="0"/>
          <w:spacing w:val="-2"/>
          <w:shd w:val="clear" w:color="auto" w:fill="FFFFFF"/>
        </w:rPr>
      </w:pPr>
      <w:r w:rsidRPr="00FF2A22">
        <w:rPr>
          <w:bCs w:val="0"/>
          <w:spacing w:val="-2"/>
          <w:shd w:val="clear" w:color="auto" w:fill="FFFFFF"/>
        </w:rPr>
        <w:t xml:space="preserve">+ Từ </w:t>
      </w:r>
      <w:r w:rsidRPr="00FF2A22">
        <w:rPr>
          <w:bCs w:val="0"/>
          <w:spacing w:val="-2"/>
          <w:shd w:val="clear" w:color="auto" w:fill="FFFFFF"/>
        </w:rPr>
        <w:t>10</w:t>
      </w:r>
      <w:r w:rsidRPr="00FF2A22">
        <w:rPr>
          <w:bCs w:val="0"/>
          <w:spacing w:val="-2"/>
          <w:shd w:val="clear" w:color="auto" w:fill="FFFFFF"/>
        </w:rPr>
        <w:t xml:space="preserve"> giờ đến </w:t>
      </w:r>
      <w:r w:rsidRPr="00FF2A22">
        <w:rPr>
          <w:bCs w:val="0"/>
          <w:spacing w:val="-2"/>
          <w:shd w:val="clear" w:color="auto" w:fill="FFFFFF"/>
        </w:rPr>
        <w:t>11</w:t>
      </w:r>
      <w:r w:rsidRPr="00FF2A22">
        <w:rPr>
          <w:bCs w:val="0"/>
          <w:spacing w:val="-2"/>
          <w:shd w:val="clear" w:color="auto" w:fill="FFFFFF"/>
        </w:rPr>
        <w:t xml:space="preserve"> giờ ngày 15/12/2023: Các trường tiểu học </w:t>
      </w:r>
      <w:r w:rsidRPr="00FF2A22">
        <w:rPr>
          <w:bCs w:val="0"/>
          <w:spacing w:val="-2"/>
          <w:shd w:val="clear" w:color="auto" w:fill="FFFFFF"/>
        </w:rPr>
        <w:t>Phương Canh, Tây Mỗ, Lý Nam Đế, Trung Văn, Nguyễn Du, Xuân Phương, Nam Từ Liêm.</w:t>
      </w:r>
    </w:p>
    <w:p w:rsidR="00FF2A22" w:rsidRPr="00FF2A22" w:rsidRDefault="00FF2A22" w:rsidP="001811AA">
      <w:pPr>
        <w:spacing w:line="269" w:lineRule="auto"/>
        <w:ind w:firstLine="720"/>
        <w:jc w:val="both"/>
        <w:rPr>
          <w:b/>
          <w:bCs w:val="0"/>
          <w:i/>
          <w:shd w:val="clear" w:color="auto" w:fill="FFFFFF"/>
        </w:rPr>
      </w:pPr>
      <w:r w:rsidRPr="00FF2A22">
        <w:rPr>
          <w:b/>
          <w:bCs w:val="0"/>
          <w:i/>
          <w:shd w:val="clear" w:color="auto" w:fill="FFFFFF"/>
        </w:rPr>
        <w:t xml:space="preserve">- Khối </w:t>
      </w:r>
      <w:r>
        <w:rPr>
          <w:b/>
          <w:bCs w:val="0"/>
          <w:i/>
          <w:shd w:val="clear" w:color="auto" w:fill="FFFFFF"/>
        </w:rPr>
        <w:t>THCS</w:t>
      </w:r>
      <w:r w:rsidR="003628BC">
        <w:rPr>
          <w:b/>
          <w:bCs w:val="0"/>
          <w:i/>
          <w:shd w:val="clear" w:color="auto" w:fill="FFFFFF"/>
        </w:rPr>
        <w:t xml:space="preserve"> và Trung tâm GDNN-GDTX</w:t>
      </w:r>
      <w:r w:rsidRPr="00FF2A22">
        <w:rPr>
          <w:b/>
          <w:bCs w:val="0"/>
          <w:i/>
          <w:shd w:val="clear" w:color="auto" w:fill="FFFFFF"/>
        </w:rPr>
        <w:t xml:space="preserve">: </w:t>
      </w:r>
    </w:p>
    <w:p w:rsidR="00FF2A22" w:rsidRDefault="00FF2A22" w:rsidP="001811AA">
      <w:pPr>
        <w:spacing w:line="269" w:lineRule="auto"/>
        <w:ind w:firstLine="720"/>
        <w:jc w:val="both"/>
        <w:rPr>
          <w:bCs w:val="0"/>
          <w:shd w:val="clear" w:color="auto" w:fill="FFFFFF"/>
        </w:rPr>
      </w:pPr>
      <w:r>
        <w:rPr>
          <w:bCs w:val="0"/>
          <w:shd w:val="clear" w:color="auto" w:fill="FFFFFF"/>
        </w:rPr>
        <w:t xml:space="preserve">+ Từ </w:t>
      </w:r>
      <w:r>
        <w:rPr>
          <w:bCs w:val="0"/>
          <w:shd w:val="clear" w:color="auto" w:fill="FFFFFF"/>
        </w:rPr>
        <w:t>14</w:t>
      </w:r>
      <w:r>
        <w:rPr>
          <w:bCs w:val="0"/>
          <w:shd w:val="clear" w:color="auto" w:fill="FFFFFF"/>
        </w:rPr>
        <w:t xml:space="preserve"> giờ đến 1</w:t>
      </w:r>
      <w:r>
        <w:rPr>
          <w:bCs w:val="0"/>
          <w:shd w:val="clear" w:color="auto" w:fill="FFFFFF"/>
        </w:rPr>
        <w:t>5</w:t>
      </w:r>
      <w:r>
        <w:rPr>
          <w:bCs w:val="0"/>
          <w:shd w:val="clear" w:color="auto" w:fill="FFFFFF"/>
        </w:rPr>
        <w:t xml:space="preserve"> giờ ngày 15/12/2023: Các trường </w:t>
      </w:r>
      <w:r>
        <w:rPr>
          <w:bCs w:val="0"/>
          <w:shd w:val="clear" w:color="auto" w:fill="FFFFFF"/>
        </w:rPr>
        <w:t>THCS</w:t>
      </w:r>
      <w:r>
        <w:rPr>
          <w:bCs w:val="0"/>
          <w:shd w:val="clear" w:color="auto" w:fill="FFFFFF"/>
        </w:rPr>
        <w:t xml:space="preserve"> Cầu Diễn, Đại Mỗ, Nguyễn Quý Đức, Mễ Trì, Mỹ Đình 1, Mỹ Đình 2, Phú Đô.</w:t>
      </w:r>
    </w:p>
    <w:p w:rsidR="00FF2A22" w:rsidRPr="00FF2A22" w:rsidRDefault="00FF2A22" w:rsidP="001811AA">
      <w:pPr>
        <w:spacing w:line="269" w:lineRule="auto"/>
        <w:ind w:firstLine="720"/>
        <w:jc w:val="both"/>
        <w:rPr>
          <w:bCs w:val="0"/>
          <w:spacing w:val="-2"/>
          <w:shd w:val="clear" w:color="auto" w:fill="FFFFFF"/>
        </w:rPr>
      </w:pPr>
      <w:r w:rsidRPr="00FF2A22">
        <w:rPr>
          <w:bCs w:val="0"/>
          <w:spacing w:val="-2"/>
          <w:shd w:val="clear" w:color="auto" w:fill="FFFFFF"/>
        </w:rPr>
        <w:t xml:space="preserve">+ Từ </w:t>
      </w:r>
      <w:r>
        <w:rPr>
          <w:bCs w:val="0"/>
          <w:spacing w:val="-2"/>
          <w:shd w:val="clear" w:color="auto" w:fill="FFFFFF"/>
        </w:rPr>
        <w:t>15</w:t>
      </w:r>
      <w:r w:rsidRPr="00FF2A22">
        <w:rPr>
          <w:bCs w:val="0"/>
          <w:spacing w:val="-2"/>
          <w:shd w:val="clear" w:color="auto" w:fill="FFFFFF"/>
        </w:rPr>
        <w:t xml:space="preserve"> giờ đến </w:t>
      </w:r>
      <w:r>
        <w:rPr>
          <w:bCs w:val="0"/>
          <w:spacing w:val="-2"/>
          <w:shd w:val="clear" w:color="auto" w:fill="FFFFFF"/>
        </w:rPr>
        <w:t>16</w:t>
      </w:r>
      <w:r w:rsidRPr="00FF2A22">
        <w:rPr>
          <w:bCs w:val="0"/>
          <w:spacing w:val="-2"/>
          <w:shd w:val="clear" w:color="auto" w:fill="FFFFFF"/>
        </w:rPr>
        <w:t xml:space="preserve"> giờ ngày 15/12/2023: Các trường </w:t>
      </w:r>
      <w:r>
        <w:rPr>
          <w:bCs w:val="0"/>
          <w:spacing w:val="-2"/>
          <w:shd w:val="clear" w:color="auto" w:fill="FFFFFF"/>
        </w:rPr>
        <w:t>THCS</w:t>
      </w:r>
      <w:r w:rsidRPr="00FF2A22">
        <w:rPr>
          <w:bCs w:val="0"/>
          <w:spacing w:val="-2"/>
          <w:shd w:val="clear" w:color="auto" w:fill="FFFFFF"/>
        </w:rPr>
        <w:t xml:space="preserve"> Phương Canh, Tây Mỗ, Lý Nam Đế, Trung Văn, Nguyễn</w:t>
      </w:r>
      <w:r w:rsidR="003628BC">
        <w:rPr>
          <w:bCs w:val="0"/>
          <w:spacing w:val="-2"/>
          <w:shd w:val="clear" w:color="auto" w:fill="FFFFFF"/>
        </w:rPr>
        <w:t xml:space="preserve"> Du, Xuân Phương, Nam Từ Liêm, Trung tâm GDNN-GDTX</w:t>
      </w:r>
    </w:p>
    <w:p w:rsidR="00F377E6" w:rsidRPr="003628BC" w:rsidRDefault="00F377E6" w:rsidP="001811AA">
      <w:pPr>
        <w:spacing w:line="269" w:lineRule="auto"/>
        <w:ind w:firstLine="720"/>
        <w:jc w:val="both"/>
        <w:rPr>
          <w:bCs w:val="0"/>
          <w:spacing w:val="-6"/>
          <w:shd w:val="clear" w:color="auto" w:fill="FFFFFF"/>
        </w:rPr>
      </w:pPr>
      <w:r>
        <w:rPr>
          <w:b/>
          <w:bCs w:val="0"/>
          <w:i/>
          <w:shd w:val="clear" w:color="auto" w:fill="FFFFFF"/>
        </w:rPr>
        <w:t>3.2. Địa điểm</w:t>
      </w:r>
      <w:r w:rsidR="003628BC">
        <w:rPr>
          <w:b/>
          <w:bCs w:val="0"/>
          <w:i/>
          <w:shd w:val="clear" w:color="auto" w:fill="FFFFFF"/>
        </w:rPr>
        <w:t xml:space="preserve">: </w:t>
      </w:r>
      <w:r w:rsidR="003628BC" w:rsidRPr="003628BC">
        <w:rPr>
          <w:bCs w:val="0"/>
          <w:spacing w:val="-6"/>
          <w:shd w:val="clear" w:color="auto" w:fill="FFFFFF"/>
        </w:rPr>
        <w:t>Phòng họp 3, tầng 3 trụ sở HĐND-UBND quận Nam Từ Liêm</w:t>
      </w:r>
    </w:p>
    <w:p w:rsidR="00F377E6" w:rsidRDefault="00F377E6" w:rsidP="001811AA">
      <w:pPr>
        <w:spacing w:line="269" w:lineRule="auto"/>
        <w:ind w:firstLine="720"/>
        <w:jc w:val="both"/>
        <w:rPr>
          <w:b/>
          <w:bCs w:val="0"/>
          <w:i/>
          <w:shd w:val="clear" w:color="auto" w:fill="FFFFFF"/>
        </w:rPr>
      </w:pPr>
      <w:r>
        <w:rPr>
          <w:b/>
          <w:bCs w:val="0"/>
          <w:i/>
          <w:shd w:val="clear" w:color="auto" w:fill="FFFFFF"/>
        </w:rPr>
        <w:t>3.3. Thành phần</w:t>
      </w:r>
      <w:r w:rsidR="003628BC">
        <w:rPr>
          <w:b/>
          <w:bCs w:val="0"/>
          <w:i/>
          <w:shd w:val="clear" w:color="auto" w:fill="FFFFFF"/>
        </w:rPr>
        <w:t xml:space="preserve"> (Giáo viên, nhân viên phụ trách hồ sơ thăng hạng)</w:t>
      </w:r>
    </w:p>
    <w:p w:rsidR="003628BC" w:rsidRDefault="003628BC" w:rsidP="001811AA">
      <w:pPr>
        <w:spacing w:line="269" w:lineRule="auto"/>
        <w:ind w:firstLine="720"/>
        <w:jc w:val="both"/>
        <w:rPr>
          <w:bCs w:val="0"/>
          <w:shd w:val="clear" w:color="auto" w:fill="FFFFFF"/>
        </w:rPr>
      </w:pPr>
      <w:r>
        <w:rPr>
          <w:b/>
          <w:bCs w:val="0"/>
          <w:i/>
          <w:shd w:val="clear" w:color="auto" w:fill="FFFFFF"/>
        </w:rPr>
        <w:t xml:space="preserve">- Khối mầm non: </w:t>
      </w:r>
      <w:r w:rsidRPr="003628BC">
        <w:rPr>
          <w:bCs w:val="0"/>
          <w:shd w:val="clear" w:color="auto" w:fill="FFFFFF"/>
        </w:rPr>
        <w:t>Trường mầm non Phùng Khoang</w:t>
      </w:r>
      <w:r>
        <w:rPr>
          <w:bCs w:val="0"/>
          <w:shd w:val="clear" w:color="auto" w:fill="FFFFFF"/>
        </w:rPr>
        <w:t>: 02 người; các trường mầm non khác: 01 người.</w:t>
      </w:r>
    </w:p>
    <w:p w:rsidR="003628BC" w:rsidRDefault="003628BC" w:rsidP="001811AA">
      <w:pPr>
        <w:spacing w:line="269" w:lineRule="auto"/>
        <w:ind w:firstLine="720"/>
        <w:jc w:val="both"/>
        <w:rPr>
          <w:bCs w:val="0"/>
          <w:shd w:val="clear" w:color="auto" w:fill="FFFFFF"/>
        </w:rPr>
      </w:pPr>
      <w:r>
        <w:rPr>
          <w:bCs w:val="0"/>
          <w:shd w:val="clear" w:color="auto" w:fill="FFFFFF"/>
        </w:rPr>
        <w:t xml:space="preserve">- </w:t>
      </w:r>
      <w:r>
        <w:rPr>
          <w:b/>
          <w:bCs w:val="0"/>
          <w:i/>
          <w:shd w:val="clear" w:color="auto" w:fill="FFFFFF"/>
        </w:rPr>
        <w:t xml:space="preserve">Khối </w:t>
      </w:r>
      <w:r>
        <w:rPr>
          <w:b/>
          <w:bCs w:val="0"/>
          <w:i/>
          <w:shd w:val="clear" w:color="auto" w:fill="FFFFFF"/>
        </w:rPr>
        <w:t>tiểu học</w:t>
      </w:r>
      <w:r>
        <w:rPr>
          <w:b/>
          <w:bCs w:val="0"/>
          <w:i/>
          <w:shd w:val="clear" w:color="auto" w:fill="FFFFFF"/>
        </w:rPr>
        <w:t xml:space="preserve">: </w:t>
      </w:r>
      <w:r w:rsidRPr="003628BC">
        <w:rPr>
          <w:bCs w:val="0"/>
          <w:shd w:val="clear" w:color="auto" w:fill="FFFFFF"/>
        </w:rPr>
        <w:t xml:space="preserve">Trường </w:t>
      </w:r>
      <w:r>
        <w:rPr>
          <w:bCs w:val="0"/>
          <w:shd w:val="clear" w:color="auto" w:fill="FFFFFF"/>
        </w:rPr>
        <w:t>tiểu học Nam Từ Liêm</w:t>
      </w:r>
      <w:r>
        <w:rPr>
          <w:bCs w:val="0"/>
          <w:shd w:val="clear" w:color="auto" w:fill="FFFFFF"/>
        </w:rPr>
        <w:t xml:space="preserve">: 02 người; các trường </w:t>
      </w:r>
      <w:r>
        <w:rPr>
          <w:bCs w:val="0"/>
          <w:shd w:val="clear" w:color="auto" w:fill="FFFFFF"/>
        </w:rPr>
        <w:t xml:space="preserve">tiểu học </w:t>
      </w:r>
      <w:r>
        <w:rPr>
          <w:bCs w:val="0"/>
          <w:shd w:val="clear" w:color="auto" w:fill="FFFFFF"/>
        </w:rPr>
        <w:t>khác: 01 người.</w:t>
      </w:r>
    </w:p>
    <w:p w:rsidR="003628BC" w:rsidRDefault="003628BC" w:rsidP="001811AA">
      <w:pPr>
        <w:spacing w:line="269" w:lineRule="auto"/>
        <w:ind w:firstLine="720"/>
        <w:jc w:val="both"/>
        <w:rPr>
          <w:bCs w:val="0"/>
          <w:shd w:val="clear" w:color="auto" w:fill="FFFFFF"/>
        </w:rPr>
      </w:pPr>
      <w:r>
        <w:rPr>
          <w:bCs w:val="0"/>
          <w:shd w:val="clear" w:color="auto" w:fill="FFFFFF"/>
        </w:rPr>
        <w:t xml:space="preserve">- </w:t>
      </w:r>
      <w:r>
        <w:rPr>
          <w:b/>
          <w:bCs w:val="0"/>
          <w:i/>
          <w:shd w:val="clear" w:color="auto" w:fill="FFFFFF"/>
        </w:rPr>
        <w:t xml:space="preserve">Khối </w:t>
      </w:r>
      <w:r>
        <w:rPr>
          <w:b/>
          <w:bCs w:val="0"/>
          <w:i/>
          <w:shd w:val="clear" w:color="auto" w:fill="FFFFFF"/>
        </w:rPr>
        <w:t>THCS</w:t>
      </w:r>
      <w:r>
        <w:rPr>
          <w:b/>
          <w:bCs w:val="0"/>
          <w:i/>
          <w:shd w:val="clear" w:color="auto" w:fill="FFFFFF"/>
        </w:rPr>
        <w:t xml:space="preserve">: </w:t>
      </w:r>
      <w:r w:rsidRPr="003628BC">
        <w:rPr>
          <w:bCs w:val="0"/>
          <w:shd w:val="clear" w:color="auto" w:fill="FFFFFF"/>
        </w:rPr>
        <w:t xml:space="preserve">Trường </w:t>
      </w:r>
      <w:r>
        <w:rPr>
          <w:bCs w:val="0"/>
          <w:shd w:val="clear" w:color="auto" w:fill="FFFFFF"/>
        </w:rPr>
        <w:t>THCS Mỹ Đinh 1</w:t>
      </w:r>
      <w:r>
        <w:rPr>
          <w:bCs w:val="0"/>
          <w:shd w:val="clear" w:color="auto" w:fill="FFFFFF"/>
        </w:rPr>
        <w:t>: 02 người; các trường tiểu học khác: 01 người.</w:t>
      </w:r>
    </w:p>
    <w:p w:rsidR="003C4034" w:rsidRDefault="00F377E6" w:rsidP="001811AA">
      <w:pPr>
        <w:spacing w:line="269" w:lineRule="auto"/>
        <w:ind w:firstLine="720"/>
        <w:contextualSpacing/>
        <w:jc w:val="both"/>
        <w:rPr>
          <w:b/>
        </w:rPr>
      </w:pPr>
      <w:r>
        <w:rPr>
          <w:b/>
        </w:rPr>
        <w:t xml:space="preserve">4. </w:t>
      </w:r>
      <w:r w:rsidR="00FF2A22">
        <w:rPr>
          <w:b/>
        </w:rPr>
        <w:t>Lưu ý:</w:t>
      </w:r>
    </w:p>
    <w:p w:rsidR="00084AC6" w:rsidRDefault="00FF2A22" w:rsidP="001811AA">
      <w:pPr>
        <w:spacing w:line="269" w:lineRule="auto"/>
        <w:ind w:firstLine="720"/>
        <w:contextualSpacing/>
        <w:jc w:val="both"/>
        <w:rPr>
          <w:b/>
        </w:rPr>
      </w:pPr>
      <w:r>
        <w:t>Các đơn vị c</w:t>
      </w:r>
      <w:r w:rsidR="00DE7C5C" w:rsidRPr="00DE7C5C">
        <w:t xml:space="preserve">ăn cứ danh sách tại Biểu 1A, 1B, 1C, 1D </w:t>
      </w:r>
      <w:r w:rsidR="00DE7C5C" w:rsidRPr="00E35E53">
        <w:rPr>
          <w:b/>
          <w:i/>
        </w:rPr>
        <w:t>(</w:t>
      </w:r>
      <w:r w:rsidR="00E35E53" w:rsidRPr="00E35E53">
        <w:rPr>
          <w:b/>
          <w:i/>
        </w:rPr>
        <w:t xml:space="preserve">Có </w:t>
      </w:r>
      <w:r w:rsidR="00E35E53" w:rsidRPr="00E35E53">
        <w:rPr>
          <w:b/>
          <w:i/>
        </w:rPr>
        <w:t>Biểu 1A, 1B, 1C, 1D</w:t>
      </w:r>
      <w:r w:rsidR="00E35E53" w:rsidRPr="00E35E53">
        <w:rPr>
          <w:b/>
          <w:i/>
        </w:rPr>
        <w:t xml:space="preserve"> gửi kèm theo</w:t>
      </w:r>
      <w:r w:rsidR="00DE7C5C" w:rsidRPr="00E35E53">
        <w:rPr>
          <w:b/>
          <w:i/>
        </w:rPr>
        <w:t>)</w:t>
      </w:r>
      <w:r w:rsidR="00DE7C5C" w:rsidRPr="00DE7C5C">
        <w:t xml:space="preserve"> </w:t>
      </w:r>
      <w:r>
        <w:t xml:space="preserve">để lấy mã </w:t>
      </w:r>
      <w:r w:rsidR="00DE7C5C" w:rsidRPr="00DE7C5C">
        <w:t>hồ sơ</w:t>
      </w:r>
      <w:r>
        <w:t xml:space="preserve"> (</w:t>
      </w:r>
      <w:r>
        <w:rPr>
          <w:b/>
        </w:rPr>
        <w:t>Ví dụ mã hồ sơ NTL</w:t>
      </w:r>
      <w:r w:rsidR="00C33674" w:rsidRPr="00C33674">
        <w:rPr>
          <w:b/>
        </w:rPr>
        <w:t>0001</w:t>
      </w:r>
      <w:r>
        <w:rPr>
          <w:b/>
        </w:rPr>
        <w:t>)</w:t>
      </w:r>
    </w:p>
    <w:p w:rsidR="00C51C78" w:rsidRPr="0056259A" w:rsidRDefault="00B22E62" w:rsidP="001811AA">
      <w:pPr>
        <w:spacing w:line="269" w:lineRule="auto"/>
        <w:ind w:firstLine="720"/>
        <w:jc w:val="both"/>
      </w:pPr>
      <w:bookmarkStart w:id="0" w:name="_GoBack"/>
      <w:bookmarkEnd w:id="0"/>
      <w:r w:rsidRPr="0056259A">
        <w:t xml:space="preserve">Đề nghị </w:t>
      </w:r>
      <w:r w:rsidR="00FF2A22">
        <w:t>các</w:t>
      </w:r>
      <w:r w:rsidRPr="0056259A">
        <w:t xml:space="preserve"> đơn vị quan tâm thực hiện</w:t>
      </w:r>
      <w:r w:rsidR="00BF5879" w:rsidRPr="0056259A">
        <w:t>./.</w:t>
      </w:r>
      <w:r w:rsidR="008E2869" w:rsidRPr="0056259A">
        <w:t xml:space="preserve"> </w:t>
      </w:r>
      <w:r w:rsidR="0017257E" w:rsidRPr="0056259A">
        <w:t xml:space="preserve"> </w:t>
      </w:r>
    </w:p>
    <w:sectPr w:rsidR="00C51C78" w:rsidRPr="0056259A" w:rsidSect="00F377E6">
      <w:pgSz w:w="11907" w:h="16840"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22" w:rsidRDefault="00053822" w:rsidP="00364AE1">
      <w:r>
        <w:separator/>
      </w:r>
    </w:p>
  </w:endnote>
  <w:endnote w:type="continuationSeparator" w:id="0">
    <w:p w:rsidR="00053822" w:rsidRDefault="00053822" w:rsidP="0036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22" w:rsidRDefault="00053822" w:rsidP="00364AE1">
      <w:r>
        <w:separator/>
      </w:r>
    </w:p>
  </w:footnote>
  <w:footnote w:type="continuationSeparator" w:id="0">
    <w:p w:rsidR="00053822" w:rsidRDefault="00053822" w:rsidP="00364A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52F3"/>
    <w:multiLevelType w:val="hybridMultilevel"/>
    <w:tmpl w:val="172A0A8C"/>
    <w:lvl w:ilvl="0" w:tplc="217E5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6F26AC"/>
    <w:multiLevelType w:val="hybridMultilevel"/>
    <w:tmpl w:val="B798BC64"/>
    <w:lvl w:ilvl="0" w:tplc="46406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FE"/>
    <w:rsid w:val="0000192B"/>
    <w:rsid w:val="000023AD"/>
    <w:rsid w:val="00003AD8"/>
    <w:rsid w:val="00006DEC"/>
    <w:rsid w:val="000101C7"/>
    <w:rsid w:val="00015011"/>
    <w:rsid w:val="000219C9"/>
    <w:rsid w:val="0002448C"/>
    <w:rsid w:val="0003063C"/>
    <w:rsid w:val="000334AC"/>
    <w:rsid w:val="00033845"/>
    <w:rsid w:val="00035FF4"/>
    <w:rsid w:val="00037CBE"/>
    <w:rsid w:val="000444FA"/>
    <w:rsid w:val="000466D7"/>
    <w:rsid w:val="0005058A"/>
    <w:rsid w:val="00052698"/>
    <w:rsid w:val="00053822"/>
    <w:rsid w:val="00066BA2"/>
    <w:rsid w:val="00076824"/>
    <w:rsid w:val="00083E31"/>
    <w:rsid w:val="00084AC6"/>
    <w:rsid w:val="00086CBC"/>
    <w:rsid w:val="00095549"/>
    <w:rsid w:val="000A058F"/>
    <w:rsid w:val="000A1976"/>
    <w:rsid w:val="000B085D"/>
    <w:rsid w:val="000B71C3"/>
    <w:rsid w:val="000D3934"/>
    <w:rsid w:val="000E2A60"/>
    <w:rsid w:val="000E467E"/>
    <w:rsid w:val="0011619E"/>
    <w:rsid w:val="001235A9"/>
    <w:rsid w:val="00135B89"/>
    <w:rsid w:val="00144030"/>
    <w:rsid w:val="00150B09"/>
    <w:rsid w:val="00153B0F"/>
    <w:rsid w:val="001605E6"/>
    <w:rsid w:val="0016636A"/>
    <w:rsid w:val="00167F5E"/>
    <w:rsid w:val="00170F38"/>
    <w:rsid w:val="0017257E"/>
    <w:rsid w:val="001811AA"/>
    <w:rsid w:val="00182B71"/>
    <w:rsid w:val="00191690"/>
    <w:rsid w:val="00191E4F"/>
    <w:rsid w:val="00193343"/>
    <w:rsid w:val="00194945"/>
    <w:rsid w:val="001A26B6"/>
    <w:rsid w:val="001B1893"/>
    <w:rsid w:val="001B18D0"/>
    <w:rsid w:val="001B2624"/>
    <w:rsid w:val="001B2DA8"/>
    <w:rsid w:val="001B4910"/>
    <w:rsid w:val="001B7DCF"/>
    <w:rsid w:val="001C102E"/>
    <w:rsid w:val="00203EAA"/>
    <w:rsid w:val="00212477"/>
    <w:rsid w:val="00215F7B"/>
    <w:rsid w:val="002165D4"/>
    <w:rsid w:val="00220572"/>
    <w:rsid w:val="0022364B"/>
    <w:rsid w:val="00227D47"/>
    <w:rsid w:val="00230984"/>
    <w:rsid w:val="00232F8E"/>
    <w:rsid w:val="002404E0"/>
    <w:rsid w:val="00250BA5"/>
    <w:rsid w:val="00253E92"/>
    <w:rsid w:val="00254237"/>
    <w:rsid w:val="00261A51"/>
    <w:rsid w:val="00272430"/>
    <w:rsid w:val="00274C88"/>
    <w:rsid w:val="00277518"/>
    <w:rsid w:val="002827EE"/>
    <w:rsid w:val="0028328F"/>
    <w:rsid w:val="00295FA2"/>
    <w:rsid w:val="00296D09"/>
    <w:rsid w:val="002A3384"/>
    <w:rsid w:val="002C685B"/>
    <w:rsid w:val="002D5B6D"/>
    <w:rsid w:val="002E0E22"/>
    <w:rsid w:val="002E3FF2"/>
    <w:rsid w:val="002E4AC8"/>
    <w:rsid w:val="002E55DF"/>
    <w:rsid w:val="002F0A51"/>
    <w:rsid w:val="002F33E5"/>
    <w:rsid w:val="002F54D2"/>
    <w:rsid w:val="00306F6F"/>
    <w:rsid w:val="003103DA"/>
    <w:rsid w:val="003121FE"/>
    <w:rsid w:val="00321C9D"/>
    <w:rsid w:val="00330959"/>
    <w:rsid w:val="00332C86"/>
    <w:rsid w:val="00335143"/>
    <w:rsid w:val="0033692B"/>
    <w:rsid w:val="00343C86"/>
    <w:rsid w:val="003531D1"/>
    <w:rsid w:val="00360723"/>
    <w:rsid w:val="003628BC"/>
    <w:rsid w:val="00364AE1"/>
    <w:rsid w:val="00373445"/>
    <w:rsid w:val="00374D37"/>
    <w:rsid w:val="0038012D"/>
    <w:rsid w:val="00380EFF"/>
    <w:rsid w:val="00381291"/>
    <w:rsid w:val="003832BB"/>
    <w:rsid w:val="003A2AC2"/>
    <w:rsid w:val="003C2CA2"/>
    <w:rsid w:val="003C4034"/>
    <w:rsid w:val="003C6195"/>
    <w:rsid w:val="003D4987"/>
    <w:rsid w:val="003D533A"/>
    <w:rsid w:val="003E1C4E"/>
    <w:rsid w:val="003F1833"/>
    <w:rsid w:val="003F7C9A"/>
    <w:rsid w:val="004447B4"/>
    <w:rsid w:val="00444AE9"/>
    <w:rsid w:val="00445573"/>
    <w:rsid w:val="00447E9D"/>
    <w:rsid w:val="00450597"/>
    <w:rsid w:val="004602D8"/>
    <w:rsid w:val="00464B56"/>
    <w:rsid w:val="00477FA5"/>
    <w:rsid w:val="0048129D"/>
    <w:rsid w:val="00487694"/>
    <w:rsid w:val="00495064"/>
    <w:rsid w:val="00497FB9"/>
    <w:rsid w:val="004A6E10"/>
    <w:rsid w:val="004B2B65"/>
    <w:rsid w:val="004C044D"/>
    <w:rsid w:val="004D4A2D"/>
    <w:rsid w:val="004D7910"/>
    <w:rsid w:val="004E1788"/>
    <w:rsid w:val="004F1902"/>
    <w:rsid w:val="00513406"/>
    <w:rsid w:val="00516451"/>
    <w:rsid w:val="0052183D"/>
    <w:rsid w:val="00541779"/>
    <w:rsid w:val="005524FD"/>
    <w:rsid w:val="005538F9"/>
    <w:rsid w:val="00557767"/>
    <w:rsid w:val="0056259A"/>
    <w:rsid w:val="00562738"/>
    <w:rsid w:val="005636AB"/>
    <w:rsid w:val="00573678"/>
    <w:rsid w:val="00585367"/>
    <w:rsid w:val="0059126C"/>
    <w:rsid w:val="005925A0"/>
    <w:rsid w:val="005930C4"/>
    <w:rsid w:val="00594D6B"/>
    <w:rsid w:val="005C170B"/>
    <w:rsid w:val="005C7E6F"/>
    <w:rsid w:val="005D0889"/>
    <w:rsid w:val="005D1710"/>
    <w:rsid w:val="005D2396"/>
    <w:rsid w:val="005D34F1"/>
    <w:rsid w:val="005D7895"/>
    <w:rsid w:val="005D7C84"/>
    <w:rsid w:val="005D7CAA"/>
    <w:rsid w:val="005F34AB"/>
    <w:rsid w:val="005F738E"/>
    <w:rsid w:val="00616FA0"/>
    <w:rsid w:val="00626E9B"/>
    <w:rsid w:val="00641B5C"/>
    <w:rsid w:val="0065001A"/>
    <w:rsid w:val="00653352"/>
    <w:rsid w:val="006558F0"/>
    <w:rsid w:val="006575DE"/>
    <w:rsid w:val="00663AB6"/>
    <w:rsid w:val="0067068F"/>
    <w:rsid w:val="00676408"/>
    <w:rsid w:val="006778F9"/>
    <w:rsid w:val="00683A4D"/>
    <w:rsid w:val="00694414"/>
    <w:rsid w:val="00695DB1"/>
    <w:rsid w:val="0069653D"/>
    <w:rsid w:val="006B1BE8"/>
    <w:rsid w:val="006B317C"/>
    <w:rsid w:val="006D0E2C"/>
    <w:rsid w:val="00710796"/>
    <w:rsid w:val="00712EDA"/>
    <w:rsid w:val="00724297"/>
    <w:rsid w:val="007278A6"/>
    <w:rsid w:val="0073497F"/>
    <w:rsid w:val="00735BAC"/>
    <w:rsid w:val="00737F46"/>
    <w:rsid w:val="007431DC"/>
    <w:rsid w:val="00745FF6"/>
    <w:rsid w:val="007515A0"/>
    <w:rsid w:val="007547D7"/>
    <w:rsid w:val="00764FCA"/>
    <w:rsid w:val="00777A02"/>
    <w:rsid w:val="00777FBD"/>
    <w:rsid w:val="00787500"/>
    <w:rsid w:val="00790923"/>
    <w:rsid w:val="007A282E"/>
    <w:rsid w:val="007B3999"/>
    <w:rsid w:val="007B4EDF"/>
    <w:rsid w:val="007B6CB8"/>
    <w:rsid w:val="007C68AB"/>
    <w:rsid w:val="007D3F71"/>
    <w:rsid w:val="007D5565"/>
    <w:rsid w:val="007E511D"/>
    <w:rsid w:val="007E5C0D"/>
    <w:rsid w:val="007F5955"/>
    <w:rsid w:val="008059AC"/>
    <w:rsid w:val="00810A73"/>
    <w:rsid w:val="00811E47"/>
    <w:rsid w:val="00820287"/>
    <w:rsid w:val="00823DE3"/>
    <w:rsid w:val="008272BA"/>
    <w:rsid w:val="0083073E"/>
    <w:rsid w:val="008346E3"/>
    <w:rsid w:val="00835749"/>
    <w:rsid w:val="00842E46"/>
    <w:rsid w:val="00847CD9"/>
    <w:rsid w:val="00850332"/>
    <w:rsid w:val="00853207"/>
    <w:rsid w:val="008642CA"/>
    <w:rsid w:val="00870830"/>
    <w:rsid w:val="00870DA9"/>
    <w:rsid w:val="008803ED"/>
    <w:rsid w:val="0089381D"/>
    <w:rsid w:val="008A1BB2"/>
    <w:rsid w:val="008B2C3F"/>
    <w:rsid w:val="008B39BE"/>
    <w:rsid w:val="008B5A28"/>
    <w:rsid w:val="008C685A"/>
    <w:rsid w:val="008C737E"/>
    <w:rsid w:val="008C740A"/>
    <w:rsid w:val="008D544D"/>
    <w:rsid w:val="008E0BD7"/>
    <w:rsid w:val="008E2869"/>
    <w:rsid w:val="008E569C"/>
    <w:rsid w:val="008E6D4C"/>
    <w:rsid w:val="008E7076"/>
    <w:rsid w:val="008F7BA8"/>
    <w:rsid w:val="00900E9B"/>
    <w:rsid w:val="00901FFC"/>
    <w:rsid w:val="00902AC6"/>
    <w:rsid w:val="00912B02"/>
    <w:rsid w:val="009138E5"/>
    <w:rsid w:val="00916456"/>
    <w:rsid w:val="009223AD"/>
    <w:rsid w:val="00923E3C"/>
    <w:rsid w:val="00924E5A"/>
    <w:rsid w:val="00930260"/>
    <w:rsid w:val="00952120"/>
    <w:rsid w:val="00955F7A"/>
    <w:rsid w:val="00972069"/>
    <w:rsid w:val="00982D14"/>
    <w:rsid w:val="00986F42"/>
    <w:rsid w:val="00987EA9"/>
    <w:rsid w:val="00990075"/>
    <w:rsid w:val="00990BCB"/>
    <w:rsid w:val="009911BD"/>
    <w:rsid w:val="009912D7"/>
    <w:rsid w:val="0099396A"/>
    <w:rsid w:val="009A7CC6"/>
    <w:rsid w:val="009B2DAA"/>
    <w:rsid w:val="009C788B"/>
    <w:rsid w:val="009D0628"/>
    <w:rsid w:val="009E0759"/>
    <w:rsid w:val="009E32F5"/>
    <w:rsid w:val="009E407B"/>
    <w:rsid w:val="009E4EAE"/>
    <w:rsid w:val="009F0F5E"/>
    <w:rsid w:val="009F5CD0"/>
    <w:rsid w:val="00A06B13"/>
    <w:rsid w:val="00A12229"/>
    <w:rsid w:val="00A13ACA"/>
    <w:rsid w:val="00A17112"/>
    <w:rsid w:val="00A24620"/>
    <w:rsid w:val="00A322E9"/>
    <w:rsid w:val="00A355AC"/>
    <w:rsid w:val="00A406E6"/>
    <w:rsid w:val="00A513FB"/>
    <w:rsid w:val="00A526F4"/>
    <w:rsid w:val="00A52C7F"/>
    <w:rsid w:val="00A63790"/>
    <w:rsid w:val="00A92BE8"/>
    <w:rsid w:val="00A939F6"/>
    <w:rsid w:val="00AA3B7F"/>
    <w:rsid w:val="00AB2F05"/>
    <w:rsid w:val="00AC0C37"/>
    <w:rsid w:val="00AC7E10"/>
    <w:rsid w:val="00AE560E"/>
    <w:rsid w:val="00AF3309"/>
    <w:rsid w:val="00AF3B32"/>
    <w:rsid w:val="00AF58FA"/>
    <w:rsid w:val="00AF5B2C"/>
    <w:rsid w:val="00AF61A1"/>
    <w:rsid w:val="00B0751C"/>
    <w:rsid w:val="00B07E60"/>
    <w:rsid w:val="00B13B01"/>
    <w:rsid w:val="00B20F77"/>
    <w:rsid w:val="00B222EB"/>
    <w:rsid w:val="00B22E62"/>
    <w:rsid w:val="00B25C4D"/>
    <w:rsid w:val="00B326B9"/>
    <w:rsid w:val="00B42108"/>
    <w:rsid w:val="00B45E15"/>
    <w:rsid w:val="00B47695"/>
    <w:rsid w:val="00B51552"/>
    <w:rsid w:val="00B54771"/>
    <w:rsid w:val="00B553C5"/>
    <w:rsid w:val="00B55E3F"/>
    <w:rsid w:val="00B56184"/>
    <w:rsid w:val="00B60911"/>
    <w:rsid w:val="00B712C9"/>
    <w:rsid w:val="00B81B32"/>
    <w:rsid w:val="00B83FED"/>
    <w:rsid w:val="00B84A5B"/>
    <w:rsid w:val="00B84B48"/>
    <w:rsid w:val="00BA27F9"/>
    <w:rsid w:val="00BB2508"/>
    <w:rsid w:val="00BB359F"/>
    <w:rsid w:val="00BB3E18"/>
    <w:rsid w:val="00BB77B1"/>
    <w:rsid w:val="00BC1EF1"/>
    <w:rsid w:val="00BC418E"/>
    <w:rsid w:val="00BC5390"/>
    <w:rsid w:val="00BC6088"/>
    <w:rsid w:val="00BD0473"/>
    <w:rsid w:val="00BE0936"/>
    <w:rsid w:val="00BE0FCC"/>
    <w:rsid w:val="00BE4968"/>
    <w:rsid w:val="00BF1E17"/>
    <w:rsid w:val="00BF5879"/>
    <w:rsid w:val="00BF64E3"/>
    <w:rsid w:val="00BF6987"/>
    <w:rsid w:val="00C23E81"/>
    <w:rsid w:val="00C33674"/>
    <w:rsid w:val="00C415B5"/>
    <w:rsid w:val="00C51C78"/>
    <w:rsid w:val="00C55BD4"/>
    <w:rsid w:val="00C6507C"/>
    <w:rsid w:val="00C66248"/>
    <w:rsid w:val="00C859FE"/>
    <w:rsid w:val="00C94AC6"/>
    <w:rsid w:val="00C9628D"/>
    <w:rsid w:val="00CA5DE6"/>
    <w:rsid w:val="00CB2F52"/>
    <w:rsid w:val="00CB456B"/>
    <w:rsid w:val="00CD1F8C"/>
    <w:rsid w:val="00CE0FD3"/>
    <w:rsid w:val="00CE3808"/>
    <w:rsid w:val="00D0302C"/>
    <w:rsid w:val="00D10E4A"/>
    <w:rsid w:val="00D2784A"/>
    <w:rsid w:val="00D3599D"/>
    <w:rsid w:val="00D35EEC"/>
    <w:rsid w:val="00D376B5"/>
    <w:rsid w:val="00D473ED"/>
    <w:rsid w:val="00D504F1"/>
    <w:rsid w:val="00D506FA"/>
    <w:rsid w:val="00D55A1F"/>
    <w:rsid w:val="00D62721"/>
    <w:rsid w:val="00D628AE"/>
    <w:rsid w:val="00D62DCD"/>
    <w:rsid w:val="00D63044"/>
    <w:rsid w:val="00D669A7"/>
    <w:rsid w:val="00D703C7"/>
    <w:rsid w:val="00D7071B"/>
    <w:rsid w:val="00D71DA6"/>
    <w:rsid w:val="00D74219"/>
    <w:rsid w:val="00D7545A"/>
    <w:rsid w:val="00D836C3"/>
    <w:rsid w:val="00D91155"/>
    <w:rsid w:val="00DA1435"/>
    <w:rsid w:val="00DA6A0A"/>
    <w:rsid w:val="00DA71B1"/>
    <w:rsid w:val="00DB202F"/>
    <w:rsid w:val="00DC3425"/>
    <w:rsid w:val="00DC4EC1"/>
    <w:rsid w:val="00DD16B6"/>
    <w:rsid w:val="00DE18FD"/>
    <w:rsid w:val="00DE7C5C"/>
    <w:rsid w:val="00E10699"/>
    <w:rsid w:val="00E176EE"/>
    <w:rsid w:val="00E17FDB"/>
    <w:rsid w:val="00E2207F"/>
    <w:rsid w:val="00E34BC1"/>
    <w:rsid w:val="00E35D9A"/>
    <w:rsid w:val="00E35E53"/>
    <w:rsid w:val="00E36DF8"/>
    <w:rsid w:val="00E40D1D"/>
    <w:rsid w:val="00E4152A"/>
    <w:rsid w:val="00E42CE2"/>
    <w:rsid w:val="00E52877"/>
    <w:rsid w:val="00E53BE0"/>
    <w:rsid w:val="00E5734E"/>
    <w:rsid w:val="00E57CA2"/>
    <w:rsid w:val="00E7106C"/>
    <w:rsid w:val="00E738F7"/>
    <w:rsid w:val="00E80BDC"/>
    <w:rsid w:val="00E87366"/>
    <w:rsid w:val="00E925FB"/>
    <w:rsid w:val="00E92E65"/>
    <w:rsid w:val="00E93731"/>
    <w:rsid w:val="00E97A12"/>
    <w:rsid w:val="00EA3D43"/>
    <w:rsid w:val="00EA5851"/>
    <w:rsid w:val="00EB140E"/>
    <w:rsid w:val="00EC5FAE"/>
    <w:rsid w:val="00EC6C32"/>
    <w:rsid w:val="00EC72FE"/>
    <w:rsid w:val="00ED6DF3"/>
    <w:rsid w:val="00EE36B9"/>
    <w:rsid w:val="00EE6ECF"/>
    <w:rsid w:val="00EF1FC1"/>
    <w:rsid w:val="00EF4E14"/>
    <w:rsid w:val="00EF592C"/>
    <w:rsid w:val="00EF7A1D"/>
    <w:rsid w:val="00F0021B"/>
    <w:rsid w:val="00F07B8F"/>
    <w:rsid w:val="00F1185A"/>
    <w:rsid w:val="00F11D62"/>
    <w:rsid w:val="00F14672"/>
    <w:rsid w:val="00F1484A"/>
    <w:rsid w:val="00F255D3"/>
    <w:rsid w:val="00F266B9"/>
    <w:rsid w:val="00F306E3"/>
    <w:rsid w:val="00F377E6"/>
    <w:rsid w:val="00F401D8"/>
    <w:rsid w:val="00F521A6"/>
    <w:rsid w:val="00F71DCC"/>
    <w:rsid w:val="00F72EDD"/>
    <w:rsid w:val="00F767BC"/>
    <w:rsid w:val="00F778AF"/>
    <w:rsid w:val="00F85467"/>
    <w:rsid w:val="00F944D5"/>
    <w:rsid w:val="00FA49C0"/>
    <w:rsid w:val="00FB0503"/>
    <w:rsid w:val="00FB13BF"/>
    <w:rsid w:val="00FB15CF"/>
    <w:rsid w:val="00FB2955"/>
    <w:rsid w:val="00FB31E7"/>
    <w:rsid w:val="00FB4E06"/>
    <w:rsid w:val="00FB5081"/>
    <w:rsid w:val="00FC63D7"/>
    <w:rsid w:val="00FD00E4"/>
    <w:rsid w:val="00FF014C"/>
    <w:rsid w:val="00FF2A22"/>
    <w:rsid w:val="00FF3184"/>
    <w:rsid w:val="00FF7239"/>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9FE9E"/>
  <w15:docId w15:val="{2089242C-69AD-7846-A071-05191A64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FE"/>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21FE"/>
    <w:pPr>
      <w:tabs>
        <w:tab w:val="center" w:pos="4680"/>
        <w:tab w:val="right" w:pos="9360"/>
      </w:tabs>
    </w:pPr>
  </w:style>
  <w:style w:type="character" w:customStyle="1" w:styleId="FooterChar">
    <w:name w:val="Footer Char"/>
    <w:basedOn w:val="DefaultParagraphFont"/>
    <w:link w:val="Footer"/>
    <w:uiPriority w:val="99"/>
    <w:rsid w:val="003121FE"/>
    <w:rPr>
      <w:rFonts w:ascii="Times New Roman" w:eastAsia="Times New Roman" w:hAnsi="Times New Roman" w:cs="Times New Roman"/>
      <w:bCs/>
      <w:sz w:val="28"/>
      <w:szCs w:val="28"/>
    </w:rPr>
  </w:style>
  <w:style w:type="paragraph" w:styleId="ListParagraph">
    <w:name w:val="List Paragraph"/>
    <w:basedOn w:val="Normal"/>
    <w:uiPriority w:val="34"/>
    <w:qFormat/>
    <w:rsid w:val="0083073E"/>
    <w:pPr>
      <w:ind w:left="720"/>
      <w:contextualSpacing/>
    </w:pPr>
  </w:style>
  <w:style w:type="paragraph" w:styleId="Header">
    <w:name w:val="header"/>
    <w:basedOn w:val="Normal"/>
    <w:link w:val="HeaderChar"/>
    <w:uiPriority w:val="99"/>
    <w:unhideWhenUsed/>
    <w:rsid w:val="0011619E"/>
    <w:pPr>
      <w:tabs>
        <w:tab w:val="center" w:pos="4680"/>
        <w:tab w:val="right" w:pos="9360"/>
      </w:tabs>
    </w:pPr>
  </w:style>
  <w:style w:type="character" w:customStyle="1" w:styleId="HeaderChar">
    <w:name w:val="Header Char"/>
    <w:basedOn w:val="DefaultParagraphFont"/>
    <w:link w:val="Header"/>
    <w:uiPriority w:val="99"/>
    <w:rsid w:val="0011619E"/>
    <w:rPr>
      <w:rFonts w:ascii="Times New Roman" w:eastAsia="Times New Roman" w:hAnsi="Times New Roman" w:cs="Times New Roman"/>
      <w:bCs/>
      <w:sz w:val="28"/>
      <w:szCs w:val="28"/>
    </w:rPr>
  </w:style>
  <w:style w:type="paragraph" w:customStyle="1" w:styleId="Style1">
    <w:name w:val="Style1"/>
    <w:basedOn w:val="Normal"/>
    <w:rsid w:val="00BF5879"/>
    <w:pPr>
      <w:overflowPunct w:val="0"/>
      <w:autoSpaceDE w:val="0"/>
      <w:autoSpaceDN w:val="0"/>
      <w:adjustRightInd w:val="0"/>
      <w:spacing w:before="120"/>
      <w:ind w:firstLine="567"/>
      <w:jc w:val="both"/>
      <w:textAlignment w:val="baseline"/>
    </w:pPr>
    <w:rPr>
      <w:rFonts w:ascii=".VnTime" w:hAnsi=".VnTime"/>
      <w:bCs w:val="0"/>
      <w:sz w:val="27"/>
      <w:szCs w:val="20"/>
      <w:lang w:val="fr-FR"/>
    </w:rPr>
  </w:style>
  <w:style w:type="character" w:styleId="Strong">
    <w:name w:val="Strong"/>
    <w:uiPriority w:val="22"/>
    <w:qFormat/>
    <w:rsid w:val="00AF58FA"/>
    <w:rPr>
      <w:b/>
      <w:bCs/>
    </w:rPr>
  </w:style>
  <w:style w:type="paragraph" w:styleId="BalloonText">
    <w:name w:val="Balloon Text"/>
    <w:basedOn w:val="Normal"/>
    <w:link w:val="BalloonTextChar"/>
    <w:uiPriority w:val="99"/>
    <w:semiHidden/>
    <w:unhideWhenUsed/>
    <w:rsid w:val="00250BA5"/>
    <w:rPr>
      <w:rFonts w:ascii="Tahoma" w:hAnsi="Tahoma" w:cs="Tahoma"/>
      <w:sz w:val="16"/>
      <w:szCs w:val="16"/>
    </w:rPr>
  </w:style>
  <w:style w:type="character" w:customStyle="1" w:styleId="BalloonTextChar">
    <w:name w:val="Balloon Text Char"/>
    <w:basedOn w:val="DefaultParagraphFont"/>
    <w:link w:val="BalloonText"/>
    <w:uiPriority w:val="99"/>
    <w:semiHidden/>
    <w:rsid w:val="00250BA5"/>
    <w:rPr>
      <w:rFonts w:ascii="Tahoma" w:eastAsia="Times New Roman" w:hAnsi="Tahoma" w:cs="Tahoma"/>
      <w:bCs/>
      <w:sz w:val="16"/>
      <w:szCs w:val="16"/>
    </w:rPr>
  </w:style>
  <w:style w:type="table" w:styleId="TableGrid">
    <w:name w:val="Table Grid"/>
    <w:basedOn w:val="TableNormal"/>
    <w:uiPriority w:val="59"/>
    <w:rsid w:val="00C51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4237"/>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NTL</cp:lastModifiedBy>
  <cp:revision>9</cp:revision>
  <cp:lastPrinted>2023-12-08T02:43:00Z</cp:lastPrinted>
  <dcterms:created xsi:type="dcterms:W3CDTF">2023-12-13T08:38:00Z</dcterms:created>
  <dcterms:modified xsi:type="dcterms:W3CDTF">2023-12-13T09:06:00Z</dcterms:modified>
</cp:coreProperties>
</file>