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3" w:type="dxa"/>
        <w:jc w:val="center"/>
        <w:tblLook w:val="01E0" w:firstRow="1" w:lastRow="1" w:firstColumn="1" w:lastColumn="1" w:noHBand="0" w:noVBand="0"/>
      </w:tblPr>
      <w:tblGrid>
        <w:gridCol w:w="4059"/>
        <w:gridCol w:w="5724"/>
      </w:tblGrid>
      <w:tr w:rsidR="006804D2" w:rsidRPr="00AE6B44" w:rsidTr="006804D2">
        <w:trPr>
          <w:trHeight w:val="1975"/>
          <w:jc w:val="center"/>
        </w:trPr>
        <w:tc>
          <w:tcPr>
            <w:tcW w:w="4059" w:type="dxa"/>
          </w:tcPr>
          <w:p w:rsidR="006804D2" w:rsidRPr="00AE6B44" w:rsidRDefault="006804D2" w:rsidP="00056C9E">
            <w:pPr>
              <w:tabs>
                <w:tab w:val="left" w:pos="9810"/>
              </w:tabs>
              <w:spacing w:after="0" w:line="240" w:lineRule="auto"/>
              <w:jc w:val="center"/>
              <w:rPr>
                <w:szCs w:val="28"/>
              </w:rPr>
            </w:pPr>
            <w:r w:rsidRPr="00AE6B44">
              <w:rPr>
                <w:szCs w:val="28"/>
              </w:rPr>
              <w:t>UBND QUẬN NAM TỪ LIÊM</w:t>
            </w:r>
          </w:p>
          <w:p w:rsidR="006804D2" w:rsidRPr="00AE6B44" w:rsidRDefault="006804D2" w:rsidP="00056C9E">
            <w:pPr>
              <w:tabs>
                <w:tab w:val="left" w:pos="9810"/>
              </w:tabs>
              <w:spacing w:after="0" w:line="240" w:lineRule="auto"/>
              <w:jc w:val="center"/>
              <w:rPr>
                <w:rFonts w:ascii="Times New Roman Bold" w:hAnsi="Times New Roman Bold"/>
                <w:b/>
                <w:spacing w:val="-24"/>
                <w:szCs w:val="28"/>
              </w:rPr>
            </w:pPr>
            <w:r w:rsidRPr="00AE6B44">
              <w:rPr>
                <w:rFonts w:ascii="Times New Roman Bold" w:hAnsi="Times New Roman Bold"/>
                <w:b/>
                <w:spacing w:val="-24"/>
                <w:szCs w:val="28"/>
              </w:rPr>
              <w:t>PHÒNG GIÁO DỤC VÀ ĐÀO TẠO</w:t>
            </w:r>
          </w:p>
          <w:p w:rsidR="006804D2" w:rsidRPr="00AE6B44" w:rsidRDefault="006804D2" w:rsidP="00056C9E">
            <w:pPr>
              <w:tabs>
                <w:tab w:val="left" w:pos="9810"/>
              </w:tabs>
              <w:spacing w:after="0" w:line="240" w:lineRule="auto"/>
              <w:jc w:val="center"/>
              <w:rPr>
                <w:szCs w:val="28"/>
              </w:rPr>
            </w:pPr>
            <w:r w:rsidRPr="00AE6B44">
              <w:rPr>
                <w:noProof/>
                <w:szCs w:val="28"/>
              </w:rPr>
              <mc:AlternateContent>
                <mc:Choice Requires="wps">
                  <w:drawing>
                    <wp:anchor distT="0" distB="0" distL="114300" distR="114300" simplePos="0" relativeHeight="251660288" behindDoc="0" locked="0" layoutInCell="1" allowOverlap="1" wp14:anchorId="6E5E5FBB" wp14:editId="358B6A7E">
                      <wp:simplePos x="0" y="0"/>
                      <wp:positionH relativeFrom="column">
                        <wp:posOffset>497840</wp:posOffset>
                      </wp:positionH>
                      <wp:positionV relativeFrom="paragraph">
                        <wp:posOffset>17780</wp:posOffset>
                      </wp:positionV>
                      <wp:extent cx="1303020" cy="0"/>
                      <wp:effectExtent l="8255" t="12700" r="12700"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8FD8B"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1.4pt" to="141.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VLO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HSJEO&#10;WrT3loim9ajUSoGA2qJ50Kk3LofwUu1sqJSe1d68aPrdIaXLlqiGR76vFwMgWchI3qSEjTNw26H/&#10;rBnEkKPXUbRzbbsACXKgc+zN5d4bfvaIwmE2TafpBFpIB19C8iHRWOc/cd2hYBRYChVkIzk5vTgf&#10;iJB8CAnHSm+FlLH1UqG+wMv5ZB4TnJaCBWcIc7Y5lNKiEwnDE79YFXgew6w+KhbBWk7Y5mZ7IuTV&#10;hsulCnhQCtC5Wdfp+LFMl5vFZjEbzSZPm9EsrarRx205Gz1tsw/zalqVZZX9DNSyWd4KxrgK7IZJ&#10;zWZ/Nwm3N3Odsfus3mVI3qJHvYDs8I+kYy9D+66DcNDssrNDj2E4Y/DtIYXpf9yD/fjc178AAAD/&#10;/wMAUEsDBBQABgAIAAAAIQA+qs8v2wAAAAYBAAAPAAAAZHJzL2Rvd25yZXYueG1sTI/BTsMwEETv&#10;SPyDtUhcKuqQojYKcSoE5MaFQsV1Gy9JRLxOY7cNfD0LFziOZjTzplhPrldHGkPn2cD1PAFFXHvb&#10;cWPg9aW6ykCFiGyx90wGPinAujw/KzC3/sTPdNzERkkJhxwNtDEOudahbslhmPuBWLx3PzqMIsdG&#10;2xFPUu56nSbJUjvsWBZaHOi+pfpjc3AGQrWlffU1q2fJ26LxlO4fnh7RmMuL6e4WVKQp/oXhB1/Q&#10;oRSmnT+wDao3sMpuJGkglQNip9liCWr3q3VZ6P/45TcAAAD//wMAUEsBAi0AFAAGAAgAAAAhALaD&#10;OJL+AAAA4QEAABMAAAAAAAAAAAAAAAAAAAAAAFtDb250ZW50X1R5cGVzXS54bWxQSwECLQAUAAYA&#10;CAAAACEAOP0h/9YAAACUAQAACwAAAAAAAAAAAAAAAAAvAQAAX3JlbHMvLnJlbHNQSwECLQAUAAYA&#10;CAAAACEANCVSzh0CAAA2BAAADgAAAAAAAAAAAAAAAAAuAgAAZHJzL2Uyb0RvYy54bWxQSwECLQAU&#10;AAYACAAAACEAPqrPL9sAAAAGAQAADwAAAAAAAAAAAAAAAAB3BAAAZHJzL2Rvd25yZXYueG1sUEsF&#10;BgAAAAAEAAQA8wAAAH8FAAAAAA==&#10;"/>
                  </w:pict>
                </mc:Fallback>
              </mc:AlternateContent>
            </w:r>
          </w:p>
          <w:p w:rsidR="006804D2" w:rsidRDefault="006804D2" w:rsidP="00056C9E">
            <w:pPr>
              <w:tabs>
                <w:tab w:val="left" w:pos="9810"/>
              </w:tabs>
              <w:spacing w:after="0" w:line="240" w:lineRule="auto"/>
              <w:jc w:val="center"/>
              <w:rPr>
                <w:szCs w:val="28"/>
              </w:rPr>
            </w:pPr>
            <w:r w:rsidRPr="00AE6B44">
              <w:rPr>
                <w:szCs w:val="28"/>
              </w:rPr>
              <w:t>Số</w:t>
            </w:r>
            <w:r>
              <w:rPr>
                <w:szCs w:val="28"/>
              </w:rPr>
              <w:t xml:space="preserve">:         </w:t>
            </w:r>
            <w:r w:rsidRPr="00AE6B44">
              <w:rPr>
                <w:szCs w:val="28"/>
              </w:rPr>
              <w:t>/PGD</w:t>
            </w:r>
            <w:r>
              <w:rPr>
                <w:szCs w:val="28"/>
              </w:rPr>
              <w:t>ĐT</w:t>
            </w:r>
          </w:p>
          <w:p w:rsidR="006804D2" w:rsidRPr="006804D2" w:rsidRDefault="006804D2" w:rsidP="00FA3EDB">
            <w:pPr>
              <w:jc w:val="center"/>
              <w:rPr>
                <w:sz w:val="20"/>
                <w:szCs w:val="20"/>
              </w:rPr>
            </w:pPr>
            <w:r w:rsidRPr="006804D2">
              <w:rPr>
                <w:sz w:val="20"/>
                <w:szCs w:val="20"/>
              </w:rPr>
              <w:t>V/v tổ chức lấy ý kiến góp ý đối với dự thảo Hồ sơ Luật Thủ đô (sửa đổi</w:t>
            </w:r>
            <w:r w:rsidR="00FA3EDB">
              <w:rPr>
                <w:sz w:val="20"/>
                <w:szCs w:val="20"/>
              </w:rPr>
              <w:t>)</w:t>
            </w:r>
          </w:p>
        </w:tc>
        <w:tc>
          <w:tcPr>
            <w:tcW w:w="5724" w:type="dxa"/>
            <w:hideMark/>
          </w:tcPr>
          <w:p w:rsidR="006804D2" w:rsidRPr="00AE6B44" w:rsidRDefault="006804D2" w:rsidP="00056C9E">
            <w:pPr>
              <w:tabs>
                <w:tab w:val="left" w:pos="9810"/>
              </w:tabs>
              <w:spacing w:after="0" w:line="240" w:lineRule="auto"/>
              <w:jc w:val="center"/>
              <w:rPr>
                <w:rFonts w:ascii="Times New Roman Bold" w:hAnsi="Times New Roman Bold"/>
                <w:b/>
                <w:spacing w:val="-18"/>
                <w:szCs w:val="28"/>
              </w:rPr>
            </w:pPr>
            <w:r w:rsidRPr="00AE6B44">
              <w:rPr>
                <w:rFonts w:ascii="Times New Roman Bold" w:hAnsi="Times New Roman Bold"/>
                <w:b/>
                <w:spacing w:val="-18"/>
                <w:szCs w:val="28"/>
              </w:rPr>
              <w:t>CỘNG HÒA XÃ HỘI CHỦ NGHĨA VIỆT NAM</w:t>
            </w:r>
          </w:p>
          <w:p w:rsidR="006804D2" w:rsidRPr="00AE6B44" w:rsidRDefault="006804D2" w:rsidP="00056C9E">
            <w:pPr>
              <w:tabs>
                <w:tab w:val="left" w:pos="9810"/>
              </w:tabs>
              <w:spacing w:after="0" w:line="240" w:lineRule="auto"/>
              <w:jc w:val="center"/>
              <w:rPr>
                <w:b/>
                <w:szCs w:val="28"/>
              </w:rPr>
            </w:pPr>
            <w:r w:rsidRPr="00AE6B44">
              <w:rPr>
                <w:b/>
                <w:szCs w:val="28"/>
              </w:rPr>
              <w:t>Độc lập - Tự do - Hạnh phúc</w:t>
            </w:r>
          </w:p>
          <w:p w:rsidR="006804D2" w:rsidRPr="00AE6B44" w:rsidRDefault="006804D2" w:rsidP="00056C9E">
            <w:pPr>
              <w:tabs>
                <w:tab w:val="left" w:pos="9810"/>
              </w:tabs>
              <w:spacing w:after="0" w:line="240" w:lineRule="auto"/>
              <w:jc w:val="center"/>
              <w:rPr>
                <w:i/>
                <w:szCs w:val="28"/>
              </w:rPr>
            </w:pPr>
            <w:r w:rsidRPr="00AE6B44">
              <w:rPr>
                <w:noProof/>
                <w:szCs w:val="28"/>
              </w:rPr>
              <mc:AlternateContent>
                <mc:Choice Requires="wps">
                  <w:drawing>
                    <wp:anchor distT="0" distB="0" distL="114300" distR="114300" simplePos="0" relativeHeight="251659264" behindDoc="0" locked="0" layoutInCell="1" allowOverlap="1" wp14:anchorId="40812A6E" wp14:editId="3645A2D1">
                      <wp:simplePos x="0" y="0"/>
                      <wp:positionH relativeFrom="column">
                        <wp:posOffset>802640</wp:posOffset>
                      </wp:positionH>
                      <wp:positionV relativeFrom="paragraph">
                        <wp:posOffset>39370</wp:posOffset>
                      </wp:positionV>
                      <wp:extent cx="1873885" cy="0"/>
                      <wp:effectExtent l="6350" t="9525" r="571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02488"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pt,3.1pt" to="210.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CAdHgIAADYEAAAOAAAAZHJzL2Uyb0RvYy54bWysU02P2yAQvVfqf0DcE8dZZ9ex4qwqO+ll&#10;242U7Q8ggG1UzCAgcaKq/71APpRtL1VVH/DAzDzevBkWz8deogM3VoAqcTqeYMQVBSZUW+Jvb+tR&#10;jpF1RDEiQfESn7jFz8uPHxaDLvgUOpCMG+RBlC0GXeLOOV0kiaUd74kdg+bKOxswPXF+a9qEGTJ4&#10;9F4m08nkMRnAMG2Acmv9aX124mXEbxpO3WvTWO6QLLHn5uJq4roLa7JckKI1RHeCXmiQf2DRE6H8&#10;pTeomjiC9kb8AdULasBC48YU+gSaRlAea/DVpJPfqtl2RPNYixfH6ptM9v/B0q+HjUGClTjDSJHe&#10;t2jrDBFt51AFSnkBwaAs6DRoW/jwSm1MqJQe1Va/AP1ukYKqI6rlke/bSXuQNGQk71LCxmp/2274&#10;AszHkL2DKNqxMX2A9HKgY+zN6dYbfnSI+sM0f3rI8xlG9OpLSHFN1Ma6zxx6FIwSS6GCbKQghxfr&#10;AhFSXEPCsYK1kDK2Xio0lHg+m85iggUpWHCGMGvaXSUNOpAwPPGLVXnPfZiBvWIRrOOErS62I0Ke&#10;bX+5VAHPl+LpXKzzdPyYT+arfJVno2z6uBplk7oefVpX2ehxnT7N6oe6qur0Z6CWZkUnGOMqsLtO&#10;apr93SRc3sx5xm6zepMheY8e9fJkr/9IOvYytO88CDtgp4259tgPZwy+PKQw/fd7b98/9+UvAAAA&#10;//8DAFBLAwQUAAYACAAAACEA98PHE9oAAAAHAQAADwAAAGRycy9kb3ducmV2LnhtbEyOwU7DMBBE&#10;70j8g7VIXKrWaSgRCnEqBOTGhULFdRsvSUS8TmO3DXw9Cxc4Ps1o5hXryfXqSGPoPBtYLhJQxLW3&#10;HTcGXl+q+Q2oEJEt9p7JwCcFWJfnZwXm1p/4mY6b2CgZ4ZCjgTbGIdc61C05DAs/EEv27keHUXBs&#10;tB3xJOOu12mSZNphx/LQ4kD3LdUfm4MzEKot7auvWT1L3q4aT+n+4ekRjbm8mO5uQUWa4l8ZfvRF&#10;HUpx2vkD26B64TRbSdVAloKSfJUur0HtflmXhf7vX34DAAD//wMAUEsBAi0AFAAGAAgAAAAhALaD&#10;OJL+AAAA4QEAABMAAAAAAAAAAAAAAAAAAAAAAFtDb250ZW50X1R5cGVzXS54bWxQSwECLQAUAAYA&#10;CAAAACEAOP0h/9YAAACUAQAACwAAAAAAAAAAAAAAAAAvAQAAX3JlbHMvLnJlbHNQSwECLQAUAAYA&#10;CAAAACEAiXQgHR4CAAA2BAAADgAAAAAAAAAAAAAAAAAuAgAAZHJzL2Uyb0RvYy54bWxQSwECLQAU&#10;AAYACAAAACEA98PHE9oAAAAHAQAADwAAAAAAAAAAAAAAAAB4BAAAZHJzL2Rvd25yZXYueG1sUEsF&#10;BgAAAAAEAAQA8wAAAH8FAAAAAA==&#10;"/>
                  </w:pict>
                </mc:Fallback>
              </mc:AlternateContent>
            </w:r>
          </w:p>
          <w:p w:rsidR="006804D2" w:rsidRPr="00AE6B44" w:rsidRDefault="006804D2" w:rsidP="00056C9E">
            <w:pPr>
              <w:tabs>
                <w:tab w:val="left" w:pos="9810"/>
              </w:tabs>
              <w:spacing w:after="0" w:line="240" w:lineRule="auto"/>
              <w:jc w:val="center"/>
              <w:rPr>
                <w:i/>
                <w:sz w:val="26"/>
                <w:szCs w:val="26"/>
              </w:rPr>
            </w:pPr>
            <w:r w:rsidRPr="00AE6B44">
              <w:rPr>
                <w:i/>
                <w:sz w:val="26"/>
                <w:szCs w:val="26"/>
              </w:rPr>
              <w:t>Nam Từ Liêm</w:t>
            </w:r>
            <w:r>
              <w:rPr>
                <w:i/>
                <w:sz w:val="26"/>
                <w:szCs w:val="26"/>
              </w:rPr>
              <w:t xml:space="preserve">, ngày       </w:t>
            </w:r>
            <w:r w:rsidRPr="00AE6B44">
              <w:rPr>
                <w:i/>
                <w:sz w:val="26"/>
                <w:szCs w:val="26"/>
              </w:rPr>
              <w:t>t</w:t>
            </w:r>
            <w:r>
              <w:rPr>
                <w:i/>
                <w:sz w:val="26"/>
                <w:szCs w:val="26"/>
              </w:rPr>
              <w:t>háng       năm 2023</w:t>
            </w:r>
          </w:p>
        </w:tc>
      </w:tr>
    </w:tbl>
    <w:p w:rsidR="006804D2" w:rsidRDefault="006804D2">
      <w:bookmarkStart w:id="0" w:name="_GoBack"/>
      <w:bookmarkEnd w:id="0"/>
    </w:p>
    <w:p w:rsidR="006804D2" w:rsidRDefault="006804D2">
      <w:r>
        <w:tab/>
      </w:r>
      <w:r>
        <w:t xml:space="preserve">Kính gửi:  Hiệu trưởng </w:t>
      </w:r>
      <w:r>
        <w:t xml:space="preserve">các </w:t>
      </w:r>
      <w:r>
        <w:t>trường mầm non</w:t>
      </w:r>
      <w:r>
        <w:t>, tiểu học, trung học cơ sở</w:t>
      </w:r>
    </w:p>
    <w:p w:rsidR="00113BB4" w:rsidRDefault="006804D2" w:rsidP="00113BB4">
      <w:pPr>
        <w:tabs>
          <w:tab w:val="left" w:pos="709"/>
        </w:tabs>
        <w:spacing w:before="120" w:after="0" w:line="340" w:lineRule="exact"/>
        <w:jc w:val="both"/>
      </w:pPr>
      <w:r>
        <w:tab/>
      </w:r>
    </w:p>
    <w:p w:rsidR="00A835F3" w:rsidRDefault="00113BB4" w:rsidP="00113BB4">
      <w:pPr>
        <w:tabs>
          <w:tab w:val="left" w:pos="709"/>
        </w:tabs>
        <w:spacing w:before="120" w:after="120" w:line="360" w:lineRule="exact"/>
        <w:jc w:val="both"/>
      </w:pPr>
      <w:r>
        <w:tab/>
      </w:r>
      <w:r w:rsidR="006804D2">
        <w:t>Thực hiện Kế hoạch số</w:t>
      </w:r>
      <w:r w:rsidR="00A835F3">
        <w:t xml:space="preserve"> 2492/SGDĐT-VP ngày 12</w:t>
      </w:r>
      <w:r w:rsidR="006804D2">
        <w:t xml:space="preserve">/7/2023 của </w:t>
      </w:r>
      <w:r w:rsidR="00A835F3">
        <w:t xml:space="preserve">Sở Giáo dục và Đào tạo Hà Nội </w:t>
      </w:r>
      <w:r w:rsidR="006804D2">
        <w:t xml:space="preserve">về việc tổ chức lấy ý kiến góp ý Hồ sơ dự thảo Luật Thủ đô sửa đổi (toàn văn </w:t>
      </w:r>
      <w:r w:rsidR="00A835F3">
        <w:t>d</w:t>
      </w:r>
      <w:r w:rsidR="006804D2">
        <w:t>ự</w:t>
      </w:r>
      <w:r w:rsidR="006804D2">
        <w:t xml:space="preserve"> thảo </w:t>
      </w:r>
      <w:r w:rsidR="006804D2">
        <w:t xml:space="preserve"> thảo Luật đăng tại đường link:</w:t>
      </w:r>
    </w:p>
    <w:p w:rsidR="006804D2" w:rsidRDefault="006804D2" w:rsidP="00113BB4">
      <w:pPr>
        <w:tabs>
          <w:tab w:val="left" w:pos="709"/>
        </w:tabs>
        <w:spacing w:before="120" w:after="120" w:line="360" w:lineRule="exact"/>
        <w:ind w:firstLine="709"/>
        <w:jc w:val="both"/>
      </w:pPr>
      <w:r>
        <w:t xml:space="preserve"> </w:t>
      </w:r>
      <w:hyperlink r:id="rId4" w:history="1">
        <w:r w:rsidRPr="00B70380">
          <w:rPr>
            <w:rStyle w:val="Hyperlink"/>
          </w:rPr>
          <w:t>https://www.moj.gov.vn/dtvb/pages/chitiet.aspx?itemid=628</w:t>
        </w:r>
      </w:hyperlink>
      <w:r>
        <w:t xml:space="preserve">). </w:t>
      </w:r>
    </w:p>
    <w:p w:rsidR="006804D2" w:rsidRDefault="006804D2" w:rsidP="00113BB4">
      <w:pPr>
        <w:spacing w:before="120" w:after="120" w:line="360" w:lineRule="exact"/>
        <w:ind w:firstLine="709"/>
        <w:jc w:val="both"/>
      </w:pPr>
      <w:r>
        <w:t>Để góp phần nâng cao hiệu quả xây dựng Luật Thủ đô (sửa đổi), nhằm phát huy trí tuệ, tâm huyết, thể hiện ý chí, nguyện vọng của Nhân dân và cán bộ quản lý, công chức, viên chức, giáo viên, nhân viên, người lao động trong toàn ngành Giáo dục và Đào tạo</w:t>
      </w:r>
      <w:r>
        <w:t xml:space="preserve"> quận Nam Từ Liêm</w:t>
      </w:r>
      <w:r>
        <w:t xml:space="preserve">, </w:t>
      </w:r>
      <w:r>
        <w:t xml:space="preserve">Phòng </w:t>
      </w:r>
      <w:r>
        <w:t xml:space="preserve">Giáo dục và Đào tạo yêu cầu các </w:t>
      </w:r>
      <w:r>
        <w:t xml:space="preserve">trường mầm non, tiểu học, trung học cơ sở </w:t>
      </w:r>
      <w:r>
        <w:t xml:space="preserve">trên địa bàn </w:t>
      </w:r>
      <w:r>
        <w:t>quận</w:t>
      </w:r>
      <w:r>
        <w:t xml:space="preserve"> triển khai thực hiện các nội dung, cụ thể như sau:</w:t>
      </w:r>
    </w:p>
    <w:p w:rsidR="006804D2" w:rsidRPr="006804D2" w:rsidRDefault="006804D2" w:rsidP="00113BB4">
      <w:pPr>
        <w:spacing w:before="120" w:after="120" w:line="360" w:lineRule="exact"/>
        <w:ind w:firstLine="709"/>
        <w:jc w:val="both"/>
        <w:rPr>
          <w:spacing w:val="-4"/>
        </w:rPr>
      </w:pPr>
      <w:r w:rsidRPr="006804D2">
        <w:rPr>
          <w:spacing w:val="-4"/>
        </w:rPr>
        <w:t xml:space="preserve"> 1. Tổ chức phổ biến, quán triệt các nội dung của Kế hoạch số 180/KH-UBND đến toàn thể cán bộ quản lý, công chức, viên chức, giáo viên, nhân viên, người lao động tại đơn vị (xin gửi bản chụp Kế hoạch số 180/KH-UBND kèm theo). </w:t>
      </w:r>
    </w:p>
    <w:p w:rsidR="006804D2" w:rsidRDefault="006804D2" w:rsidP="00113BB4">
      <w:pPr>
        <w:spacing w:before="120" w:after="120" w:line="360" w:lineRule="exact"/>
        <w:ind w:firstLine="709"/>
        <w:jc w:val="both"/>
      </w:pPr>
      <w:r>
        <w:t>2. Tổ chức lấy ý kiến góp ý của toàn thể cán bộ, công chức, viên chức, giáo viên, nhân viên, người lao động tại đơn vị đối với dự thảo Hồ sơ Luật Thủ đô (sửa đổi). Nội dung lấy ý kiến gồm:</w:t>
      </w:r>
    </w:p>
    <w:p w:rsidR="006804D2" w:rsidRDefault="006804D2" w:rsidP="00113BB4">
      <w:pPr>
        <w:spacing w:before="120" w:after="120" w:line="360" w:lineRule="exact"/>
        <w:ind w:firstLine="709"/>
        <w:jc w:val="both"/>
      </w:pPr>
      <w:r>
        <w:t xml:space="preserve"> - Lấy ý kiến đối với toàn bộ Hồ sơ dự thảo Luật Thủ đô (sửa đổi), gồm: phạm vi điều chỉnh, bố cục, nội dung và kỹ thuật trình bày của dự thảo Luật Thủ đô (sửa đổi);</w:t>
      </w:r>
    </w:p>
    <w:p w:rsidR="006804D2" w:rsidRDefault="006804D2" w:rsidP="00113BB4">
      <w:pPr>
        <w:spacing w:before="120" w:after="120" w:line="360" w:lineRule="exact"/>
        <w:ind w:firstLine="709"/>
        <w:jc w:val="both"/>
      </w:pPr>
      <w:r>
        <w:t xml:space="preserve"> - Lấy ý kiến một số nội dung trọng tâm, đặc thù vượt trội của hồ sơ dự thảo về tổ chức chính quyền Thủ đô; xây dựng, phát triển và quản lý Thủ đô; chính sách tài chính, ngân sách và huy động nguồn lực đầu tư phát triển Thủ đô; liên kết, phát triển vùng Thủ đô (chi tiết tại mục 1 phần II Kế hoạch số 180/KH-UBND);</w:t>
      </w:r>
    </w:p>
    <w:p w:rsidR="006804D2" w:rsidRDefault="006804D2" w:rsidP="00113BB4">
      <w:pPr>
        <w:spacing w:before="120" w:after="120" w:line="360" w:lineRule="exact"/>
        <w:ind w:firstLine="709"/>
        <w:jc w:val="both"/>
      </w:pPr>
      <w:r>
        <w:t xml:space="preserve"> - Lấy ý kiến các nội dung về phát triển giáo dục và đào tạo tại Điều 24 dự thảo Luật Thủ đô (sửa đổi). </w:t>
      </w:r>
    </w:p>
    <w:p w:rsidR="0080282A" w:rsidRDefault="006804D2" w:rsidP="00113BB4">
      <w:pPr>
        <w:spacing w:before="120" w:after="120" w:line="360" w:lineRule="exact"/>
        <w:ind w:firstLine="709"/>
        <w:jc w:val="both"/>
      </w:pPr>
      <w:r>
        <w:lastRenderedPageBreak/>
        <w:t xml:space="preserve"> </w:t>
      </w:r>
      <w:r>
        <w:t xml:space="preserve">Phòng </w:t>
      </w:r>
      <w:r>
        <w:t xml:space="preserve">Giáo dục và Đào tạo đề nghị </w:t>
      </w:r>
      <w:r>
        <w:t>các</w:t>
      </w:r>
      <w:r>
        <w:t xml:space="preserve"> </w:t>
      </w:r>
      <w:r>
        <w:t xml:space="preserve">trường </w:t>
      </w:r>
      <w:r>
        <w:t>nghiêm túc triển khai thực hiện đảm bảo nội dung, thời gian quy định; báo cáo kết quả lấy ý kiến góp ý tại đơn vị gửi về</w:t>
      </w:r>
      <w:r w:rsidR="00A835F3">
        <w:t xml:space="preserve"> phòng</w:t>
      </w:r>
      <w:r>
        <w:t xml:space="preserve"> Giáo dục và Đào tạo (qua </w:t>
      </w:r>
      <w:r w:rsidR="00A835F3">
        <w:t>tổ chuyên môn MN, TH, THCS) ngày 17</w:t>
      </w:r>
      <w:r>
        <w:t>/7/2023</w:t>
      </w:r>
      <w:r w:rsidR="00A835F3">
        <w:t>.</w:t>
      </w:r>
    </w:p>
    <w:tbl>
      <w:tblPr>
        <w:tblW w:w="9734" w:type="dxa"/>
        <w:tblLook w:val="04A0" w:firstRow="1" w:lastRow="0" w:firstColumn="1" w:lastColumn="0" w:noHBand="0" w:noVBand="1"/>
      </w:tblPr>
      <w:tblGrid>
        <w:gridCol w:w="4790"/>
        <w:gridCol w:w="4944"/>
      </w:tblGrid>
      <w:tr w:rsidR="00FA3EDB" w:rsidTr="00056C9E">
        <w:tc>
          <w:tcPr>
            <w:tcW w:w="4790" w:type="dxa"/>
            <w:hideMark/>
          </w:tcPr>
          <w:p w:rsidR="00FA3EDB" w:rsidRPr="00AD3131" w:rsidRDefault="00FA3EDB" w:rsidP="00056C9E">
            <w:pPr>
              <w:spacing w:after="0" w:line="240" w:lineRule="auto"/>
              <w:rPr>
                <w:bCs/>
                <w:sz w:val="24"/>
                <w:szCs w:val="24"/>
                <w:lang w:val="vi-VN"/>
              </w:rPr>
            </w:pPr>
            <w:r w:rsidRPr="00AD3131">
              <w:rPr>
                <w:b/>
                <w:bCs/>
                <w:i/>
                <w:iCs/>
                <w:sz w:val="24"/>
                <w:szCs w:val="24"/>
                <w:lang w:val="vi-VN"/>
              </w:rPr>
              <w:t>Nơi nhận</w:t>
            </w:r>
            <w:r w:rsidRPr="00AD3131">
              <w:rPr>
                <w:bCs/>
                <w:i/>
                <w:sz w:val="24"/>
                <w:szCs w:val="24"/>
                <w:lang w:val="vi-VN"/>
              </w:rPr>
              <w:t>:</w:t>
            </w:r>
          </w:p>
          <w:p w:rsidR="00FA3EDB" w:rsidRPr="00F52F36" w:rsidRDefault="00FA3EDB" w:rsidP="00056C9E">
            <w:pPr>
              <w:spacing w:after="0" w:line="240" w:lineRule="auto"/>
              <w:rPr>
                <w:bCs/>
                <w:iCs/>
                <w:sz w:val="22"/>
              </w:rPr>
            </w:pPr>
            <w:r w:rsidRPr="00F52F36">
              <w:rPr>
                <w:bCs/>
                <w:iCs/>
                <w:sz w:val="22"/>
              </w:rPr>
              <w:t xml:space="preserve">- </w:t>
            </w:r>
            <w:r>
              <w:rPr>
                <w:bCs/>
                <w:iCs/>
                <w:sz w:val="22"/>
              </w:rPr>
              <w:t>Các trường MN, TH, THCS;</w:t>
            </w:r>
          </w:p>
          <w:p w:rsidR="00FA3EDB" w:rsidRDefault="00FA3EDB" w:rsidP="00FA3EDB">
            <w:pPr>
              <w:spacing w:after="0" w:line="240" w:lineRule="auto"/>
              <w:rPr>
                <w:bCs/>
                <w:iCs/>
                <w:sz w:val="22"/>
              </w:rPr>
            </w:pPr>
            <w:r w:rsidRPr="00F52F36">
              <w:rPr>
                <w:bCs/>
                <w:iCs/>
                <w:sz w:val="22"/>
              </w:rPr>
              <w:t xml:space="preserve">- </w:t>
            </w:r>
            <w:r>
              <w:rPr>
                <w:bCs/>
                <w:iCs/>
                <w:sz w:val="22"/>
              </w:rPr>
              <w:t>Phòng GD&amp;ĐT</w:t>
            </w:r>
          </w:p>
          <w:p w:rsidR="00FA3EDB" w:rsidRDefault="00FA3EDB" w:rsidP="00FA3EDB">
            <w:pPr>
              <w:spacing w:after="0" w:line="240" w:lineRule="auto"/>
              <w:rPr>
                <w:bCs/>
                <w:iCs/>
                <w:sz w:val="24"/>
                <w:szCs w:val="24"/>
                <w:lang w:val="vi-VN"/>
              </w:rPr>
            </w:pPr>
            <w:r w:rsidRPr="00F52F36">
              <w:rPr>
                <w:bCs/>
                <w:iCs/>
                <w:sz w:val="22"/>
                <w:lang w:val="vi-VN"/>
              </w:rPr>
              <w:t>- L</w:t>
            </w:r>
            <w:r w:rsidRPr="00F52F36">
              <w:rPr>
                <w:bCs/>
                <w:iCs/>
                <w:sz w:val="22"/>
                <w:lang w:val="vi-VN"/>
              </w:rPr>
              <w:softHyphen/>
              <w:t>ưu: VT</w:t>
            </w:r>
            <w:r w:rsidRPr="00F52F36">
              <w:rPr>
                <w:bCs/>
                <w:iCs/>
                <w:sz w:val="22"/>
              </w:rPr>
              <w:t>.</w:t>
            </w:r>
            <w:r>
              <w:rPr>
                <w:bCs/>
                <w:i/>
                <w:szCs w:val="28"/>
                <w:lang w:val="vi-VN"/>
              </w:rPr>
              <w:tab/>
            </w:r>
            <w:r>
              <w:rPr>
                <w:bCs/>
                <w:i/>
                <w:szCs w:val="28"/>
                <w:lang w:val="vi-VN"/>
              </w:rPr>
              <w:tab/>
            </w:r>
            <w:r>
              <w:rPr>
                <w:bCs/>
                <w:i/>
                <w:szCs w:val="28"/>
                <w:lang w:val="vi-VN"/>
              </w:rPr>
              <w:tab/>
            </w:r>
            <w:r>
              <w:rPr>
                <w:bCs/>
                <w:szCs w:val="28"/>
                <w:lang w:val="vi-VN"/>
              </w:rPr>
              <w:t xml:space="preserve">               </w:t>
            </w:r>
          </w:p>
        </w:tc>
        <w:tc>
          <w:tcPr>
            <w:tcW w:w="4944" w:type="dxa"/>
          </w:tcPr>
          <w:p w:rsidR="00FA3EDB" w:rsidRDefault="00FA3EDB" w:rsidP="00056C9E">
            <w:pPr>
              <w:spacing w:after="0" w:line="240" w:lineRule="auto"/>
              <w:jc w:val="center"/>
              <w:rPr>
                <w:b/>
                <w:bCs/>
                <w:szCs w:val="28"/>
              </w:rPr>
            </w:pPr>
            <w:r>
              <w:rPr>
                <w:b/>
                <w:bCs/>
                <w:szCs w:val="28"/>
              </w:rPr>
              <w:t xml:space="preserve">KT. </w:t>
            </w:r>
            <w:r>
              <w:rPr>
                <w:b/>
                <w:bCs/>
                <w:szCs w:val="28"/>
              </w:rPr>
              <w:t>TRƯỞNG PHÒNG</w:t>
            </w:r>
          </w:p>
          <w:p w:rsidR="00FA3EDB" w:rsidRDefault="00FA3EDB" w:rsidP="00056C9E">
            <w:pPr>
              <w:spacing w:after="0" w:line="240" w:lineRule="auto"/>
              <w:jc w:val="center"/>
              <w:rPr>
                <w:b/>
                <w:bCs/>
                <w:szCs w:val="28"/>
              </w:rPr>
            </w:pPr>
            <w:r>
              <w:rPr>
                <w:b/>
                <w:bCs/>
                <w:szCs w:val="28"/>
              </w:rPr>
              <w:t>PHÓ TRƯỞNG PHÒNG</w:t>
            </w:r>
          </w:p>
          <w:p w:rsidR="00FA3EDB" w:rsidRPr="001F34FF" w:rsidRDefault="00FA3EDB" w:rsidP="00056C9E">
            <w:pPr>
              <w:spacing w:after="0" w:line="240" w:lineRule="auto"/>
              <w:jc w:val="center"/>
              <w:rPr>
                <w:b/>
                <w:bCs/>
                <w:sz w:val="44"/>
                <w:szCs w:val="44"/>
                <w:lang w:val="vi-VN"/>
              </w:rPr>
            </w:pPr>
          </w:p>
          <w:p w:rsidR="00FA3EDB" w:rsidRPr="007511A2" w:rsidRDefault="00FA3EDB" w:rsidP="00056C9E">
            <w:pPr>
              <w:spacing w:after="0" w:line="240" w:lineRule="auto"/>
              <w:jc w:val="center"/>
              <w:rPr>
                <w:b/>
                <w:bCs/>
                <w:sz w:val="72"/>
                <w:szCs w:val="72"/>
                <w:lang w:val="vi-VN"/>
              </w:rPr>
            </w:pPr>
          </w:p>
          <w:p w:rsidR="00FA3EDB" w:rsidRDefault="00FA3EDB" w:rsidP="00056C9E">
            <w:pPr>
              <w:spacing w:after="0" w:line="240" w:lineRule="auto"/>
              <w:jc w:val="center"/>
              <w:rPr>
                <w:bCs/>
                <w:szCs w:val="28"/>
              </w:rPr>
            </w:pPr>
            <w:r>
              <w:rPr>
                <w:b/>
                <w:bCs/>
                <w:szCs w:val="28"/>
              </w:rPr>
              <w:t xml:space="preserve">Lê Thị Thanh Tâm </w:t>
            </w:r>
          </w:p>
        </w:tc>
      </w:tr>
    </w:tbl>
    <w:p w:rsidR="00FA3EDB" w:rsidRDefault="00FA3EDB" w:rsidP="00113BB4">
      <w:pPr>
        <w:spacing w:before="120" w:after="120" w:line="360" w:lineRule="exact"/>
        <w:ind w:firstLine="709"/>
        <w:jc w:val="both"/>
      </w:pPr>
    </w:p>
    <w:sectPr w:rsidR="00FA3EDB" w:rsidSect="00113BB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4D2"/>
    <w:rsid w:val="00113BB4"/>
    <w:rsid w:val="006804D2"/>
    <w:rsid w:val="007D39F8"/>
    <w:rsid w:val="0080282A"/>
    <w:rsid w:val="00A835F3"/>
    <w:rsid w:val="00FA3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1A8FA-67E3-4EBA-AF41-CDD357FF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4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4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oj.gov.vn/dtvb/pages/chitiet.aspx?itemid=6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2023-07-14T10:25:00Z</dcterms:created>
  <dcterms:modified xsi:type="dcterms:W3CDTF">2023-07-14T10:42:00Z</dcterms:modified>
</cp:coreProperties>
</file>