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C0" w:rsidRPr="00730D1D" w:rsidRDefault="009B15C0" w:rsidP="009B15C0">
      <w:pPr>
        <w:spacing w:before="60" w:after="0" w:line="240" w:lineRule="auto"/>
        <w:jc w:val="center"/>
        <w:rPr>
          <w:rFonts w:ascii="Times New Roman" w:hAnsi="Times New Roman" w:cs="Times New Roman"/>
          <w:b/>
          <w:sz w:val="26"/>
          <w:szCs w:val="26"/>
        </w:rPr>
      </w:pPr>
      <w:r w:rsidRPr="00730D1D">
        <w:rPr>
          <w:rFonts w:ascii="Times New Roman" w:hAnsi="Times New Roman" w:cs="Times New Roman"/>
          <w:b/>
          <w:sz w:val="26"/>
          <w:szCs w:val="26"/>
        </w:rPr>
        <w:t>Quy định xử lý cán bộ vi phạm Quy chế</w:t>
      </w:r>
    </w:p>
    <w:p w:rsidR="009B15C0" w:rsidRPr="00A70C7C" w:rsidRDefault="009B15C0" w:rsidP="009B15C0">
      <w:pPr>
        <w:spacing w:before="60" w:after="0" w:line="240" w:lineRule="auto"/>
        <w:jc w:val="center"/>
        <w:rPr>
          <w:rFonts w:ascii="Times New Roman" w:hAnsi="Times New Roman" w:cs="Times New Roman"/>
          <w:i/>
          <w:sz w:val="26"/>
          <w:szCs w:val="26"/>
        </w:rPr>
      </w:pPr>
      <w:r w:rsidRPr="00A70C7C">
        <w:rPr>
          <w:rFonts w:ascii="Times New Roman" w:hAnsi="Times New Roman" w:cs="Times New Roman"/>
          <w:i/>
          <w:sz w:val="26"/>
          <w:szCs w:val="26"/>
        </w:rPr>
        <w:t>(</w:t>
      </w:r>
      <w:r>
        <w:rPr>
          <w:rFonts w:ascii="Times New Roman" w:hAnsi="Times New Roman" w:cs="Times New Roman"/>
          <w:i/>
          <w:sz w:val="26"/>
          <w:szCs w:val="26"/>
        </w:rPr>
        <w:t>Trích</w:t>
      </w:r>
      <w:r>
        <w:rPr>
          <w:rFonts w:ascii="Times New Roman" w:hAnsi="Times New Roman" w:cs="Times New Roman"/>
          <w:i/>
          <w:sz w:val="26"/>
          <w:szCs w:val="26"/>
          <w:lang w:val="vi-VN"/>
        </w:rPr>
        <w:t xml:space="preserve"> điều 48 Quy chế thi THPT Quốc gia và xét công nhận tốt nghiệp THPT</w:t>
      </w:r>
      <w:r w:rsidRPr="00A70C7C">
        <w:rPr>
          <w:rFonts w:ascii="Times New Roman" w:hAnsi="Times New Roman" w:cs="Times New Roman"/>
          <w:i/>
          <w:sz w:val="26"/>
          <w:szCs w:val="26"/>
        </w:rPr>
        <w:t>)</w:t>
      </w:r>
    </w:p>
    <w:p w:rsidR="009B15C0" w:rsidRDefault="009B15C0" w:rsidP="009B15C0">
      <w:pPr>
        <w:spacing w:before="60" w:after="0" w:line="240" w:lineRule="auto"/>
        <w:jc w:val="both"/>
        <w:rPr>
          <w:rFonts w:ascii="Times New Roman" w:hAnsi="Times New Roman" w:cs="Times New Roman"/>
          <w:sz w:val="26"/>
          <w:szCs w:val="26"/>
        </w:rPr>
      </w:pP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1. Người tham gia tổ chức thi là công chức, viên chức có hành vi vi phạm quy chế thi (bị phát hiện trong kỳ thi hoặc sau kỳ thi), sẽ bị đình chỉ làm công tác thi và đề nghị cơ quan quản lý cán bộ áp dụng quy định của pháp luật về công chức, viên chức để xử lý kỷ luật theo các hình thức sau đây: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a) Khiển trách đối với những người vi phạm lần đầu các hành vi dưới mức quy định tại các điểm b, c, d khoản này trong khi thi hành nhiệm vụ.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b) Cảnh cáo đối với những người có hành vi vi phạm sau đây: để cho thí sinh quay cóp; mang tài liệu và vật dụng trái phép vào phòng thi được quy định tại điểm c khoản 4 Điều 14 Quy chế thi THPT quốc gia và xét công nhận tốt nghiệp THPT.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c) Tuỳ theo mức độ vi phạm có thể bị hạ bậc lương, hạ ngạch, cách chức hoặc chuyển đi làm công tác khác đối với những người có hành vi vi phạm một trong các lỗi sau đây: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 Trực tiếp giải bài thi hoặc hướng dẫn cho thí sinh lúc đang thi;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Lấy bài thi của thí sinh này giao cho thí sinh khác;</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d) Buộc thôi việc hoặc đề nghị truy cứu trách nhiệm hình sự đối với người có một trong các hành vi sai phạm sau đây: </w:t>
      </w:r>
    </w:p>
    <w:p w:rsidR="009B15C0"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 Đưa đề thi ra ngoài khu vực thi hoặc đưa bài giải từ ngoài vào phòng thi trong lúc đang thi;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 Làm lộ đề thi, mua, bán đề thi;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 Sửa chữa, thêm, bớt vào bài làm của thí sinh;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 Đánh tráo bài thi của thí sinh;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đ) Người làm mất bài thi của thí sinh khi thu bài thi, vận chuyển và bảo quản bài thi hoặc có những sai phạm khác trong công tác tổ chức thi, tuỳ theo tính chất, mức độ vi phạm sẽ bị xử lý kỷ luật theo một trong các hình thức kỷ luật quy định tại phần này.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 xml:space="preserve">2. Công chức, viên chức không tham gia tổ chức thi nhưng có các hành động như: thi hộ, tổ chức lấy đề thi ra và đưa bài giải vào cho thí sinh, đưa thông tin sai lệch gây ảnh hưởng xấu đến kỳ thi, gây rối làm mất trật tự tại khu vực thi sẽ bị xử phạt vi phạm hành chính và đề nghị buộc thôi việc. </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3. Người tham gia tổ chức thi và những người có liên quan đến việc tổ chức thi không phải là công chức, viên chức có hành vi vi phạm quy chế thi (bị phát hiện trong kỳ thi hoặc sau kỳ thi), tùy theo mức</w:t>
      </w:r>
      <w:r>
        <w:rPr>
          <w:rFonts w:ascii="Times New Roman" w:hAnsi="Times New Roman" w:cs="Times New Roman"/>
          <w:sz w:val="26"/>
          <w:szCs w:val="26"/>
        </w:rPr>
        <w:t xml:space="preserve"> </w:t>
      </w:r>
      <w:r w:rsidRPr="00730D1D">
        <w:rPr>
          <w:rFonts w:ascii="Times New Roman" w:hAnsi="Times New Roman" w:cs="Times New Roman"/>
          <w:sz w:val="26"/>
          <w:szCs w:val="26"/>
        </w:rPr>
        <w:t xml:space="preserve">độ, sẽ bị cơ quan có thẩm quyền xử phạt vi phạm hành chính và xử lý theo quy định của pháp luật về lao động; bị đình chỉ học tập có thời hạn hoặc buộc thôi học (nếu là học sinh, sinh viên, học viên) khi có một trong các hành vi sai phạm quy định tại điểm b, c, d, đ khoản 1 Phần này. </w:t>
      </w:r>
    </w:p>
    <w:p w:rsidR="009B15C0"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4. Các hình thức xử lý vi phạm quy định tại khoản 1, khoản 2 và khoản 3 Phần này do cơ quan, tổ chức có thẩm quyền quyết định theo quy trình quy định.</w:t>
      </w:r>
    </w:p>
    <w:p w:rsidR="009B15C0" w:rsidRPr="00730D1D" w:rsidRDefault="009B15C0" w:rsidP="009B15C0">
      <w:pPr>
        <w:spacing w:before="60" w:after="0" w:line="240" w:lineRule="auto"/>
        <w:ind w:firstLine="720"/>
        <w:jc w:val="both"/>
        <w:rPr>
          <w:rFonts w:ascii="Times New Roman" w:hAnsi="Times New Roman" w:cs="Times New Roman"/>
          <w:sz w:val="26"/>
          <w:szCs w:val="26"/>
        </w:rPr>
      </w:pPr>
      <w:r w:rsidRPr="00730D1D">
        <w:rPr>
          <w:rFonts w:ascii="Times New Roman" w:hAnsi="Times New Roman" w:cs="Times New Roman"/>
          <w:sz w:val="26"/>
          <w:szCs w:val="26"/>
        </w:rPr>
        <w:t>Ngoài các hình thức xử lý nêu trên, các cơ quan có thẩm quyền có thể cấm đảm nhiệm những công việc có liên quan đến thi từ 1 đến 5 năm.</w:t>
      </w:r>
      <w:r>
        <w:rPr>
          <w:rFonts w:ascii="Times New Roman" w:hAnsi="Times New Roman" w:cs="Times New Roman"/>
          <w:sz w:val="26"/>
          <w:szCs w:val="26"/>
        </w:rPr>
        <w:t>/.</w:t>
      </w:r>
    </w:p>
    <w:p w:rsidR="009B15C0" w:rsidRDefault="009B15C0" w:rsidP="009B15C0">
      <w:pPr>
        <w:rPr>
          <w:rFonts w:ascii="Times New Roman" w:hAnsi="Times New Roman" w:cs="Times New Roman"/>
          <w:sz w:val="26"/>
          <w:szCs w:val="26"/>
        </w:rPr>
      </w:pPr>
      <w:bookmarkStart w:id="0" w:name="_GoBack"/>
      <w:bookmarkEnd w:id="0"/>
    </w:p>
    <w:sectPr w:rsidR="009B15C0" w:rsidSect="009B15C0">
      <w:pgSz w:w="11900" w:h="16840"/>
      <w:pgMar w:top="1089"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C0"/>
    <w:rsid w:val="003A3B77"/>
    <w:rsid w:val="009B15C0"/>
    <w:rsid w:val="00C54F2F"/>
    <w:rsid w:val="00C84F2C"/>
    <w:rsid w:val="00F2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A6E08"/>
  <w15:chartTrackingRefBased/>
  <w15:docId w15:val="{0DF4D378-9736-D94B-91A0-A8BED599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2019-06-22T03:44:00Z</dcterms:created>
  <dcterms:modified xsi:type="dcterms:W3CDTF">2019-06-22T03:45:00Z</dcterms:modified>
</cp:coreProperties>
</file>