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0C" w:rsidRDefault="00AD540C" w:rsidP="00AD540C">
      <w:pPr>
        <w:spacing w:after="0" w:line="240" w:lineRule="auto"/>
        <w:jc w:val="center"/>
        <w:rPr>
          <w:rFonts w:asciiTheme="majorHAnsi" w:eastAsia="Times New Roman" w:hAnsiTheme="majorHAnsi" w:cstheme="majorHAnsi"/>
          <w:b/>
          <w:bCs/>
          <w:color w:val="333333"/>
          <w:sz w:val="26"/>
          <w:szCs w:val="28"/>
          <w:lang w:eastAsia="vi-VN"/>
        </w:rPr>
      </w:pPr>
      <w:r w:rsidRPr="00AD540C">
        <w:rPr>
          <w:rFonts w:asciiTheme="majorHAnsi" w:eastAsia="Times New Roman" w:hAnsiTheme="majorHAnsi" w:cstheme="majorHAnsi"/>
          <w:b/>
          <w:bCs/>
          <w:color w:val="333333"/>
          <w:sz w:val="26"/>
          <w:szCs w:val="28"/>
          <w:lang w:eastAsia="vi-VN"/>
        </w:rPr>
        <w:t>ĐIỀU 54. XỬ LÝ THÍ SINH VI PHẠM QUY CHẾ THI</w:t>
      </w:r>
    </w:p>
    <w:p w:rsidR="00AD540C" w:rsidRPr="00AD540C" w:rsidRDefault="00AD540C" w:rsidP="00AD540C">
      <w:pPr>
        <w:spacing w:after="0" w:line="240" w:lineRule="auto"/>
        <w:jc w:val="center"/>
        <w:rPr>
          <w:rFonts w:asciiTheme="majorHAnsi" w:eastAsia="Times New Roman" w:hAnsiTheme="majorHAnsi" w:cstheme="majorHAnsi"/>
          <w:color w:val="333333"/>
          <w:sz w:val="26"/>
          <w:szCs w:val="28"/>
          <w:lang w:eastAsia="vi-VN"/>
        </w:rPr>
      </w:pPr>
      <w:bookmarkStart w:id="0" w:name="_GoBack"/>
      <w:bookmarkEnd w:id="0"/>
      <w:r w:rsidRPr="00AD540C">
        <w:rPr>
          <w:rFonts w:asciiTheme="majorHAnsi" w:eastAsia="Times New Roman" w:hAnsiTheme="majorHAnsi" w:cstheme="majorHAnsi"/>
          <w:color w:val="333333"/>
          <w:sz w:val="26"/>
          <w:szCs w:val="28"/>
          <w:lang w:eastAsia="vi-VN"/>
        </w:rPr>
        <w:br/>
        <w:t>Mọi vi phạm Quy chế thi đều bị lập biên bản, xử lý kỷ luật và thông báo cho thí sinh.</w:t>
      </w:r>
    </w:p>
    <w:p w:rsidR="00AD540C" w:rsidRPr="00AD540C" w:rsidRDefault="00AD540C" w:rsidP="00AD540C">
      <w:pPr>
        <w:spacing w:after="0" w:line="240" w:lineRule="auto"/>
        <w:jc w:val="both"/>
        <w:rPr>
          <w:rFonts w:asciiTheme="majorHAnsi" w:eastAsia="Times New Roman" w:hAnsiTheme="majorHAnsi" w:cstheme="majorHAnsi"/>
          <w:b/>
          <w:color w:val="333333"/>
          <w:sz w:val="26"/>
          <w:szCs w:val="28"/>
          <w:lang w:eastAsia="vi-VN"/>
        </w:rPr>
      </w:pPr>
      <w:r w:rsidRPr="00AD540C">
        <w:rPr>
          <w:rFonts w:asciiTheme="majorHAnsi" w:eastAsia="Times New Roman" w:hAnsiTheme="majorHAnsi" w:cstheme="majorHAnsi"/>
          <w:b/>
          <w:color w:val="333333"/>
          <w:sz w:val="26"/>
          <w:szCs w:val="28"/>
          <w:lang w:eastAsia="vi-VN"/>
        </w:rPr>
        <w:t>1. Khiển trách:</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a) Đối với những thí sinh phạm lỗi một lần: nhìn bài hoặc trao đổi bài với thí sinh khác;</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b) Hình thức này do CBCT quyết định tại biên bản được lập.</w:t>
      </w:r>
    </w:p>
    <w:p w:rsidR="00AD540C" w:rsidRPr="00AD540C" w:rsidRDefault="00AD540C" w:rsidP="00AD540C">
      <w:pPr>
        <w:spacing w:after="0" w:line="240" w:lineRule="auto"/>
        <w:jc w:val="both"/>
        <w:rPr>
          <w:rFonts w:asciiTheme="majorHAnsi" w:eastAsia="Times New Roman" w:hAnsiTheme="majorHAnsi" w:cstheme="majorHAnsi"/>
          <w:b/>
          <w:color w:val="333333"/>
          <w:sz w:val="26"/>
          <w:szCs w:val="28"/>
          <w:lang w:eastAsia="vi-VN"/>
        </w:rPr>
      </w:pPr>
      <w:r w:rsidRPr="00AD540C">
        <w:rPr>
          <w:rFonts w:asciiTheme="majorHAnsi" w:eastAsia="Times New Roman" w:hAnsiTheme="majorHAnsi" w:cstheme="majorHAnsi"/>
          <w:b/>
          <w:color w:val="333333"/>
          <w:sz w:val="26"/>
          <w:szCs w:val="28"/>
          <w:lang w:eastAsia="vi-VN"/>
        </w:rPr>
        <w:t>2. Cảnh cáo:</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a) Đối với các thí sinh vi phạm một trong các lỗi sau đây: Đã bị khiển trách một lần nhưng trong giờ thi bài thi đó vẫn tiếp tục vi phạm Quy chế thi ở mức khiển trách; trao đổi bài làm hoặc giấy nháp với thí sinh khác; chép bài của thí sinh khác hoặc để thí sinh khác chép bài của mình;</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b) Hình thức kỷ luật cảnh cáo do CBCT quyết định tại biên bản được lập, kèm tang vật (nếu có).</w:t>
      </w:r>
    </w:p>
    <w:p w:rsidR="00AD540C" w:rsidRPr="00AD540C" w:rsidRDefault="00AD540C" w:rsidP="00AD540C">
      <w:pPr>
        <w:spacing w:after="0" w:line="240" w:lineRule="auto"/>
        <w:jc w:val="both"/>
        <w:rPr>
          <w:rFonts w:asciiTheme="majorHAnsi" w:eastAsia="Times New Roman" w:hAnsiTheme="majorHAnsi" w:cstheme="majorHAnsi"/>
          <w:b/>
          <w:color w:val="333333"/>
          <w:sz w:val="26"/>
          <w:szCs w:val="28"/>
          <w:lang w:eastAsia="vi-VN"/>
        </w:rPr>
      </w:pPr>
      <w:r w:rsidRPr="00AD540C">
        <w:rPr>
          <w:rFonts w:asciiTheme="majorHAnsi" w:eastAsia="Times New Roman" w:hAnsiTheme="majorHAnsi" w:cstheme="majorHAnsi"/>
          <w:b/>
          <w:color w:val="333333"/>
          <w:sz w:val="26"/>
          <w:szCs w:val="28"/>
          <w:lang w:eastAsia="vi-VN"/>
        </w:rPr>
        <w:t>3. Đình chỉ thi:</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a) Đối với các thí sinh vi phạm một trong các lỗi sau đây: Đã bị cảnh cáo một lần nhưng trong giờ thi bài thi đó vẫn tiếp tục vi phạm Quy chế thi ở mức khiển trách hoặc cảnh cáo; mang vật dụng trái phép theo quy định tại Điều 14 Quy chế này vào phòng thi; đưa đề thi ra ngoài phòng thi hoặc nhận bài giải từ ngoài vào phòng thi; viết, vẽ vào tờ giấy làm bài thi của mình những nội dung không liên quan đến bài thi; có hành động gây gổ, đe dọa những người có trách nhiệm trong kỳ thi hay đe dọa thí sinh khác;</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b) CBCT lập biên bản, thu tang vật (nếu có) và báo cáo Trưởng Điểm thi quyết định hình thức đình chỉ thi. Nếu Trưởng Điểm thi không nhất trí thì báo cáo Trưởng ban Coi thi quyết định. Thí sinh bị đình chỉ thi phải nộp bài thi, đề thi, giấy nháp cho CBCT và ra khỏi phòng thi ngay sau khi có quyết định. Thí sinh bị đình chỉ thi chỉ được ra khỏi khu vực thi sau khi hết 2/3 (hai phần ba) thời gian làm bài thi tự luận và sau khi hết giờ làm bài thi trắc nghiệm. Thí sinh bị đình chỉ thi năm nào sẽ bị hủy kết quả toàn bộ các bài thi trong kỳ thi năm đó.</w:t>
      </w:r>
    </w:p>
    <w:p w:rsidR="00AD540C" w:rsidRPr="00AD540C" w:rsidRDefault="00AD540C" w:rsidP="00AD540C">
      <w:pPr>
        <w:spacing w:after="0" w:line="240" w:lineRule="auto"/>
        <w:jc w:val="both"/>
        <w:rPr>
          <w:rFonts w:asciiTheme="majorHAnsi" w:eastAsia="Times New Roman" w:hAnsiTheme="majorHAnsi" w:cstheme="majorHAnsi"/>
          <w:b/>
          <w:color w:val="333333"/>
          <w:sz w:val="26"/>
          <w:szCs w:val="28"/>
          <w:lang w:eastAsia="vi-VN"/>
        </w:rPr>
      </w:pPr>
      <w:r w:rsidRPr="00AD540C">
        <w:rPr>
          <w:rFonts w:asciiTheme="majorHAnsi" w:eastAsia="Times New Roman" w:hAnsiTheme="majorHAnsi" w:cstheme="majorHAnsi"/>
          <w:b/>
          <w:color w:val="333333"/>
          <w:sz w:val="26"/>
          <w:szCs w:val="28"/>
          <w:lang w:eastAsia="vi-VN"/>
        </w:rPr>
        <w:t>4. Trừ điểm bài thi</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a) Thí sinh bị khiển trách trong khi thi bài thi nào sẽ bị trừ 25% tổng số điểm bài thi của bài thi đó;</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b) Thí sinh bị cảnh cáo trong khi thi bài thi nào sẽ bị trừ 50% tổng số điểm bài thi của bài thi đó;</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c) Những bài thi có đánh dấu bị phát hiện trong khi chấm sẽ bị trừ 50% điểm toàn bài;</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d) Cho điểm 0 (không): Bài thi được chép từ các tài liệu mang trái phép vào phòng thi; có hai bài làm trở lên đối với một bài thi; bài thi có chữ viết của hai người trở lên; những phần của bài thi viết trên giấy nháp, giấy không đúng quy định;</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đ) Thí sinh bị đình chỉ thi bài thi nào sẽ bị điểm 0 (không) bài thi đó và không được tiếp tục dự thi các bài thi tiếp theo;</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e) Việc trừ điểm bài thi nêu tại điểm c và d khoản này do Trưởng ban Chấm thi tự luận quyết định căn cứ báo cáo bằng văn bản của Trưởng môn chấm thi tự luận.</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b/>
          <w:color w:val="333333"/>
          <w:sz w:val="26"/>
          <w:szCs w:val="28"/>
          <w:lang w:eastAsia="vi-VN"/>
        </w:rPr>
        <w:t>5. Hủy bỏ kết quả thi đối với những thí sinh:</w:t>
      </w:r>
      <w:r w:rsidRPr="00AD540C">
        <w:rPr>
          <w:rFonts w:asciiTheme="majorHAnsi" w:eastAsia="Times New Roman" w:hAnsiTheme="majorHAnsi" w:cstheme="majorHAnsi"/>
          <w:color w:val="333333"/>
          <w:sz w:val="26"/>
          <w:szCs w:val="28"/>
          <w:lang w:eastAsia="vi-VN"/>
        </w:rPr>
        <w:t xml:space="preserve"> Có hai bài thi trở lên bị điểm 0 (không) do phạm lỗi quy định tại điểm d khoản 4 Điều này; viết, vẽ vào tờ giấy thi những nội dung không liên quan đến bài thi; để người khác thi thay hoặc làm bài thay cho người khác dưới mọi hình thức; sửa chữa, thêm bớt vào bài làm sau khi đã nộp bài; dùng bài của người khác để nộp. Căn cứ báo cáo bằng văn bản của Chủ tịch Hội đồng thi, Giám đốc sở GDĐT ra quyết định hủy bỏ kết quả thi.</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b/>
          <w:color w:val="333333"/>
          <w:sz w:val="26"/>
          <w:szCs w:val="28"/>
          <w:lang w:eastAsia="vi-VN"/>
        </w:rPr>
        <w:t>6. Hủy kết quả thi</w:t>
      </w:r>
      <w:r w:rsidRPr="00AD540C">
        <w:rPr>
          <w:rFonts w:asciiTheme="majorHAnsi" w:eastAsia="Times New Roman" w:hAnsiTheme="majorHAnsi" w:cstheme="majorHAnsi"/>
          <w:color w:val="333333"/>
          <w:sz w:val="26"/>
          <w:szCs w:val="28"/>
          <w:lang w:eastAsia="vi-VN"/>
        </w:rPr>
        <w:t xml:space="preserve"> và lập hồ sơ gửi cơ quan có thẩm quyền xem xét, xử lý theo quy định của pháp luật đối với những thí sinh vi phạm một trong các lỗi sau đây:</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a) Giả mạo hồ sơ để hưởng chế độ ưu tiên, khuyến khích;</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b) Sử dụng văn bằng, chứng chỉ không hợp pháp;</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c) Để người khác dự thi thay, làm bài thay dưới mọi hình thức;</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d) Có hành động gây rối, phá hoại kỳ thi; hành hung những người tham gia công tác tổ chức thi hoặc thí sinh khác;</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color w:val="333333"/>
          <w:sz w:val="26"/>
          <w:szCs w:val="28"/>
          <w:lang w:eastAsia="vi-VN"/>
        </w:rPr>
        <w:t>đ) Sử dụng Giấy chứng nhận kết quả thi không hợp pháp.</w:t>
      </w:r>
    </w:p>
    <w:p w:rsidR="00AD540C" w:rsidRPr="00AD540C" w:rsidRDefault="00AD540C" w:rsidP="00AD540C">
      <w:pPr>
        <w:spacing w:after="0" w:line="240" w:lineRule="auto"/>
        <w:jc w:val="both"/>
        <w:rPr>
          <w:rFonts w:asciiTheme="majorHAnsi" w:eastAsia="Times New Roman" w:hAnsiTheme="majorHAnsi" w:cstheme="majorHAnsi"/>
          <w:color w:val="333333"/>
          <w:sz w:val="26"/>
          <w:szCs w:val="28"/>
          <w:lang w:eastAsia="vi-VN"/>
        </w:rPr>
      </w:pPr>
      <w:r w:rsidRPr="00AD540C">
        <w:rPr>
          <w:rFonts w:asciiTheme="majorHAnsi" w:eastAsia="Times New Roman" w:hAnsiTheme="majorHAnsi" w:cstheme="majorHAnsi"/>
          <w:b/>
          <w:color w:val="333333"/>
          <w:sz w:val="26"/>
          <w:szCs w:val="28"/>
          <w:lang w:eastAsia="vi-VN"/>
        </w:rPr>
        <w:t>7. Đối với các vi phạm có dấu hiệu hình sự</w:t>
      </w:r>
      <w:r w:rsidRPr="00AD540C">
        <w:rPr>
          <w:rFonts w:asciiTheme="majorHAnsi" w:eastAsia="Times New Roman" w:hAnsiTheme="majorHAnsi" w:cstheme="majorHAnsi"/>
          <w:color w:val="333333"/>
          <w:sz w:val="26"/>
          <w:szCs w:val="28"/>
          <w:lang w:eastAsia="vi-VN"/>
        </w:rPr>
        <w:t xml:space="preserve"> thì các cơ quan quản lý giáo dục lập hồ sơ gửi cơ quan có thẩm quyền xem xét truy cứu trách nhiệm hình sự theo quy định; đối với các trường hợp vi phạm khác, tuỳ theo tính chất và mức độ vi phạm sẽ xử lý kỷ luật theo các hình thức đã quy định tại Điều này.</w:t>
      </w:r>
    </w:p>
    <w:p w:rsidR="003E1B80" w:rsidRPr="00AD540C" w:rsidRDefault="00AD540C" w:rsidP="00AD540C">
      <w:pPr>
        <w:jc w:val="both"/>
        <w:rPr>
          <w:rFonts w:asciiTheme="majorHAnsi" w:hAnsiTheme="majorHAnsi" w:cstheme="majorHAnsi"/>
          <w:sz w:val="26"/>
          <w:szCs w:val="28"/>
        </w:rPr>
      </w:pPr>
    </w:p>
    <w:sectPr w:rsidR="003E1B80" w:rsidRPr="00AD540C" w:rsidSect="00AD540C">
      <w:pgSz w:w="11906" w:h="16838" w:code="9"/>
      <w:pgMar w:top="340" w:right="397" w:bottom="340" w:left="45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0C"/>
    <w:rsid w:val="00353461"/>
    <w:rsid w:val="00574C2E"/>
    <w:rsid w:val="00AD54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A579"/>
  <w15:chartTrackingRefBased/>
  <w15:docId w15:val="{36ECA534-2D2D-4370-A73D-8B60C470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80105">
      <w:bodyDiv w:val="1"/>
      <w:marLeft w:val="0"/>
      <w:marRight w:val="0"/>
      <w:marTop w:val="0"/>
      <w:marBottom w:val="0"/>
      <w:divBdr>
        <w:top w:val="none" w:sz="0" w:space="0" w:color="auto"/>
        <w:left w:val="none" w:sz="0" w:space="0" w:color="auto"/>
        <w:bottom w:val="none" w:sz="0" w:space="0" w:color="auto"/>
        <w:right w:val="none" w:sz="0" w:space="0" w:color="auto"/>
      </w:divBdr>
      <w:divsChild>
        <w:div w:id="338388480">
          <w:marLeft w:val="0"/>
          <w:marRight w:val="0"/>
          <w:marTop w:val="120"/>
          <w:marBottom w:val="0"/>
          <w:divBdr>
            <w:top w:val="none" w:sz="0" w:space="0" w:color="auto"/>
            <w:left w:val="none" w:sz="0" w:space="0" w:color="auto"/>
            <w:bottom w:val="none" w:sz="0" w:space="0" w:color="auto"/>
            <w:right w:val="none" w:sz="0" w:space="0" w:color="auto"/>
          </w:divBdr>
        </w:div>
        <w:div w:id="794905392">
          <w:marLeft w:val="0"/>
          <w:marRight w:val="0"/>
          <w:marTop w:val="0"/>
          <w:marBottom w:val="0"/>
          <w:divBdr>
            <w:top w:val="none" w:sz="0" w:space="0" w:color="auto"/>
            <w:left w:val="none" w:sz="0" w:space="0" w:color="auto"/>
            <w:bottom w:val="none" w:sz="0" w:space="0" w:color="auto"/>
            <w:right w:val="none" w:sz="0" w:space="0" w:color="auto"/>
          </w:divBdr>
        </w:div>
        <w:div w:id="99569851">
          <w:marLeft w:val="0"/>
          <w:marRight w:val="0"/>
          <w:marTop w:val="0"/>
          <w:marBottom w:val="0"/>
          <w:divBdr>
            <w:top w:val="none" w:sz="0" w:space="0" w:color="auto"/>
            <w:left w:val="none" w:sz="0" w:space="0" w:color="auto"/>
            <w:bottom w:val="none" w:sz="0" w:space="0" w:color="auto"/>
            <w:right w:val="none" w:sz="0" w:space="0" w:color="auto"/>
          </w:divBdr>
        </w:div>
        <w:div w:id="876430360">
          <w:marLeft w:val="0"/>
          <w:marRight w:val="0"/>
          <w:marTop w:val="0"/>
          <w:marBottom w:val="0"/>
          <w:divBdr>
            <w:top w:val="none" w:sz="0" w:space="0" w:color="auto"/>
            <w:left w:val="none" w:sz="0" w:space="0" w:color="auto"/>
            <w:bottom w:val="none" w:sz="0" w:space="0" w:color="auto"/>
            <w:right w:val="none" w:sz="0" w:space="0" w:color="auto"/>
          </w:divBdr>
        </w:div>
        <w:div w:id="1824156128">
          <w:marLeft w:val="0"/>
          <w:marRight w:val="0"/>
          <w:marTop w:val="0"/>
          <w:marBottom w:val="0"/>
          <w:divBdr>
            <w:top w:val="none" w:sz="0" w:space="0" w:color="auto"/>
            <w:left w:val="none" w:sz="0" w:space="0" w:color="auto"/>
            <w:bottom w:val="none" w:sz="0" w:space="0" w:color="auto"/>
            <w:right w:val="none" w:sz="0" w:space="0" w:color="auto"/>
          </w:divBdr>
        </w:div>
        <w:div w:id="1699964111">
          <w:marLeft w:val="0"/>
          <w:marRight w:val="0"/>
          <w:marTop w:val="0"/>
          <w:marBottom w:val="0"/>
          <w:divBdr>
            <w:top w:val="none" w:sz="0" w:space="0" w:color="auto"/>
            <w:left w:val="none" w:sz="0" w:space="0" w:color="auto"/>
            <w:bottom w:val="none" w:sz="0" w:space="0" w:color="auto"/>
            <w:right w:val="none" w:sz="0" w:space="0" w:color="auto"/>
          </w:divBdr>
        </w:div>
        <w:div w:id="166987113">
          <w:marLeft w:val="0"/>
          <w:marRight w:val="0"/>
          <w:marTop w:val="0"/>
          <w:marBottom w:val="0"/>
          <w:divBdr>
            <w:top w:val="none" w:sz="0" w:space="0" w:color="auto"/>
            <w:left w:val="none" w:sz="0" w:space="0" w:color="auto"/>
            <w:bottom w:val="none" w:sz="0" w:space="0" w:color="auto"/>
            <w:right w:val="none" w:sz="0" w:space="0" w:color="auto"/>
          </w:divBdr>
        </w:div>
        <w:div w:id="546141518">
          <w:marLeft w:val="0"/>
          <w:marRight w:val="0"/>
          <w:marTop w:val="0"/>
          <w:marBottom w:val="0"/>
          <w:divBdr>
            <w:top w:val="none" w:sz="0" w:space="0" w:color="auto"/>
            <w:left w:val="none" w:sz="0" w:space="0" w:color="auto"/>
            <w:bottom w:val="none" w:sz="0" w:space="0" w:color="auto"/>
            <w:right w:val="none" w:sz="0" w:space="0" w:color="auto"/>
          </w:divBdr>
        </w:div>
        <w:div w:id="1770272749">
          <w:marLeft w:val="0"/>
          <w:marRight w:val="0"/>
          <w:marTop w:val="0"/>
          <w:marBottom w:val="0"/>
          <w:divBdr>
            <w:top w:val="none" w:sz="0" w:space="0" w:color="auto"/>
            <w:left w:val="none" w:sz="0" w:space="0" w:color="auto"/>
            <w:bottom w:val="none" w:sz="0" w:space="0" w:color="auto"/>
            <w:right w:val="none" w:sz="0" w:space="0" w:color="auto"/>
          </w:divBdr>
        </w:div>
        <w:div w:id="412974445">
          <w:marLeft w:val="0"/>
          <w:marRight w:val="0"/>
          <w:marTop w:val="0"/>
          <w:marBottom w:val="0"/>
          <w:divBdr>
            <w:top w:val="none" w:sz="0" w:space="0" w:color="auto"/>
            <w:left w:val="none" w:sz="0" w:space="0" w:color="auto"/>
            <w:bottom w:val="none" w:sz="0" w:space="0" w:color="auto"/>
            <w:right w:val="none" w:sz="0" w:space="0" w:color="auto"/>
          </w:divBdr>
        </w:div>
        <w:div w:id="1963463693">
          <w:marLeft w:val="0"/>
          <w:marRight w:val="0"/>
          <w:marTop w:val="0"/>
          <w:marBottom w:val="0"/>
          <w:divBdr>
            <w:top w:val="none" w:sz="0" w:space="0" w:color="auto"/>
            <w:left w:val="none" w:sz="0" w:space="0" w:color="auto"/>
            <w:bottom w:val="none" w:sz="0" w:space="0" w:color="auto"/>
            <w:right w:val="none" w:sz="0" w:space="0" w:color="auto"/>
          </w:divBdr>
        </w:div>
        <w:div w:id="987518079">
          <w:marLeft w:val="0"/>
          <w:marRight w:val="0"/>
          <w:marTop w:val="0"/>
          <w:marBottom w:val="0"/>
          <w:divBdr>
            <w:top w:val="none" w:sz="0" w:space="0" w:color="auto"/>
            <w:left w:val="none" w:sz="0" w:space="0" w:color="auto"/>
            <w:bottom w:val="none" w:sz="0" w:space="0" w:color="auto"/>
            <w:right w:val="none" w:sz="0" w:space="0" w:color="auto"/>
          </w:divBdr>
        </w:div>
        <w:div w:id="440730908">
          <w:marLeft w:val="0"/>
          <w:marRight w:val="0"/>
          <w:marTop w:val="0"/>
          <w:marBottom w:val="0"/>
          <w:divBdr>
            <w:top w:val="none" w:sz="0" w:space="0" w:color="auto"/>
            <w:left w:val="none" w:sz="0" w:space="0" w:color="auto"/>
            <w:bottom w:val="none" w:sz="0" w:space="0" w:color="auto"/>
            <w:right w:val="none" w:sz="0" w:space="0" w:color="auto"/>
          </w:divBdr>
        </w:div>
        <w:div w:id="21244434">
          <w:marLeft w:val="0"/>
          <w:marRight w:val="0"/>
          <w:marTop w:val="0"/>
          <w:marBottom w:val="0"/>
          <w:divBdr>
            <w:top w:val="none" w:sz="0" w:space="0" w:color="auto"/>
            <w:left w:val="none" w:sz="0" w:space="0" w:color="auto"/>
            <w:bottom w:val="none" w:sz="0" w:space="0" w:color="auto"/>
            <w:right w:val="none" w:sz="0" w:space="0" w:color="auto"/>
          </w:divBdr>
        </w:div>
        <w:div w:id="1995141413">
          <w:marLeft w:val="0"/>
          <w:marRight w:val="0"/>
          <w:marTop w:val="0"/>
          <w:marBottom w:val="0"/>
          <w:divBdr>
            <w:top w:val="none" w:sz="0" w:space="0" w:color="auto"/>
            <w:left w:val="none" w:sz="0" w:space="0" w:color="auto"/>
            <w:bottom w:val="none" w:sz="0" w:space="0" w:color="auto"/>
            <w:right w:val="none" w:sz="0" w:space="0" w:color="auto"/>
          </w:divBdr>
        </w:div>
        <w:div w:id="1431655973">
          <w:marLeft w:val="0"/>
          <w:marRight w:val="0"/>
          <w:marTop w:val="0"/>
          <w:marBottom w:val="0"/>
          <w:divBdr>
            <w:top w:val="none" w:sz="0" w:space="0" w:color="auto"/>
            <w:left w:val="none" w:sz="0" w:space="0" w:color="auto"/>
            <w:bottom w:val="none" w:sz="0" w:space="0" w:color="auto"/>
            <w:right w:val="none" w:sz="0" w:space="0" w:color="auto"/>
          </w:divBdr>
        </w:div>
        <w:div w:id="1686786705">
          <w:marLeft w:val="0"/>
          <w:marRight w:val="0"/>
          <w:marTop w:val="0"/>
          <w:marBottom w:val="0"/>
          <w:divBdr>
            <w:top w:val="none" w:sz="0" w:space="0" w:color="auto"/>
            <w:left w:val="none" w:sz="0" w:space="0" w:color="auto"/>
            <w:bottom w:val="none" w:sz="0" w:space="0" w:color="auto"/>
            <w:right w:val="none" w:sz="0" w:space="0" w:color="auto"/>
          </w:divBdr>
        </w:div>
        <w:div w:id="933905145">
          <w:marLeft w:val="0"/>
          <w:marRight w:val="0"/>
          <w:marTop w:val="0"/>
          <w:marBottom w:val="0"/>
          <w:divBdr>
            <w:top w:val="none" w:sz="0" w:space="0" w:color="auto"/>
            <w:left w:val="none" w:sz="0" w:space="0" w:color="auto"/>
            <w:bottom w:val="none" w:sz="0" w:space="0" w:color="auto"/>
            <w:right w:val="none" w:sz="0" w:space="0" w:color="auto"/>
          </w:divBdr>
        </w:div>
        <w:div w:id="1887445280">
          <w:marLeft w:val="0"/>
          <w:marRight w:val="0"/>
          <w:marTop w:val="0"/>
          <w:marBottom w:val="0"/>
          <w:divBdr>
            <w:top w:val="none" w:sz="0" w:space="0" w:color="auto"/>
            <w:left w:val="none" w:sz="0" w:space="0" w:color="auto"/>
            <w:bottom w:val="none" w:sz="0" w:space="0" w:color="auto"/>
            <w:right w:val="none" w:sz="0" w:space="0" w:color="auto"/>
          </w:divBdr>
        </w:div>
        <w:div w:id="1354725066">
          <w:marLeft w:val="0"/>
          <w:marRight w:val="0"/>
          <w:marTop w:val="0"/>
          <w:marBottom w:val="0"/>
          <w:divBdr>
            <w:top w:val="none" w:sz="0" w:space="0" w:color="auto"/>
            <w:left w:val="none" w:sz="0" w:space="0" w:color="auto"/>
            <w:bottom w:val="none" w:sz="0" w:space="0" w:color="auto"/>
            <w:right w:val="none" w:sz="0" w:space="0" w:color="auto"/>
          </w:divBdr>
        </w:div>
        <w:div w:id="1073628823">
          <w:marLeft w:val="0"/>
          <w:marRight w:val="0"/>
          <w:marTop w:val="0"/>
          <w:marBottom w:val="0"/>
          <w:divBdr>
            <w:top w:val="none" w:sz="0" w:space="0" w:color="auto"/>
            <w:left w:val="none" w:sz="0" w:space="0" w:color="auto"/>
            <w:bottom w:val="none" w:sz="0" w:space="0" w:color="auto"/>
            <w:right w:val="none" w:sz="0" w:space="0" w:color="auto"/>
          </w:divBdr>
        </w:div>
        <w:div w:id="966591476">
          <w:marLeft w:val="0"/>
          <w:marRight w:val="0"/>
          <w:marTop w:val="0"/>
          <w:marBottom w:val="0"/>
          <w:divBdr>
            <w:top w:val="none" w:sz="0" w:space="0" w:color="auto"/>
            <w:left w:val="none" w:sz="0" w:space="0" w:color="auto"/>
            <w:bottom w:val="none" w:sz="0" w:space="0" w:color="auto"/>
            <w:right w:val="none" w:sz="0" w:space="0" w:color="auto"/>
          </w:divBdr>
        </w:div>
        <w:div w:id="792019974">
          <w:marLeft w:val="0"/>
          <w:marRight w:val="0"/>
          <w:marTop w:val="0"/>
          <w:marBottom w:val="0"/>
          <w:divBdr>
            <w:top w:val="none" w:sz="0" w:space="0" w:color="auto"/>
            <w:left w:val="none" w:sz="0" w:space="0" w:color="auto"/>
            <w:bottom w:val="none" w:sz="0" w:space="0" w:color="auto"/>
            <w:right w:val="none" w:sz="0" w:space="0" w:color="auto"/>
          </w:divBdr>
        </w:div>
        <w:div w:id="957685567">
          <w:marLeft w:val="0"/>
          <w:marRight w:val="0"/>
          <w:marTop w:val="0"/>
          <w:marBottom w:val="0"/>
          <w:divBdr>
            <w:top w:val="none" w:sz="0" w:space="0" w:color="auto"/>
            <w:left w:val="none" w:sz="0" w:space="0" w:color="auto"/>
            <w:bottom w:val="none" w:sz="0" w:space="0" w:color="auto"/>
            <w:right w:val="none" w:sz="0" w:space="0" w:color="auto"/>
          </w:divBdr>
        </w:div>
        <w:div w:id="1025981620">
          <w:marLeft w:val="0"/>
          <w:marRight w:val="0"/>
          <w:marTop w:val="0"/>
          <w:marBottom w:val="0"/>
          <w:divBdr>
            <w:top w:val="none" w:sz="0" w:space="0" w:color="auto"/>
            <w:left w:val="none" w:sz="0" w:space="0" w:color="auto"/>
            <w:bottom w:val="none" w:sz="0" w:space="0" w:color="auto"/>
            <w:right w:val="none" w:sz="0" w:space="0" w:color="auto"/>
          </w:divBdr>
        </w:div>
        <w:div w:id="16070739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578</Words>
  <Characters>3296</Characters>
  <Application>Microsoft Office Word</Application>
  <DocSecurity>0</DocSecurity>
  <Lines>27</Lines>
  <Paragraphs>7</Paragraphs>
  <ScaleCrop>false</ScaleCrop>
  <Company>00000001</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2020-07-14T21:02:00Z</dcterms:created>
  <dcterms:modified xsi:type="dcterms:W3CDTF">2020-07-14T21:06:00Z</dcterms:modified>
</cp:coreProperties>
</file>